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FE" w:rsidRDefault="00C87CFE" w:rsidP="00C87CFE">
      <w:pPr>
        <w:bidi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id-ID"/>
        </w:rPr>
        <w:t>BAB I</w:t>
      </w:r>
    </w:p>
    <w:p w:rsidR="00902AFC" w:rsidRDefault="00902AFC" w:rsidP="002F52F4">
      <w:pPr>
        <w:bidi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PROFIL LEMBAGA KONSULTASI DAN BANTUAN HUKUM ISLAM (LKBHI) STAIN SALATIGA</w:t>
      </w:r>
    </w:p>
    <w:p w:rsidR="00AF4E46" w:rsidRPr="00AF4E46" w:rsidRDefault="00AF4E46" w:rsidP="00AF4E46">
      <w:pPr>
        <w:pStyle w:val="ListParagraph"/>
        <w:bidi w:val="0"/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30134" w:rsidRPr="002F52F4" w:rsidRDefault="00E6161D" w:rsidP="00AF4E46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id-ID"/>
        </w:rPr>
        <w:t xml:space="preserve"> </w:t>
      </w:r>
      <w:proofErr w:type="spellStart"/>
      <w:r w:rsidR="00C30134" w:rsidRPr="002F52F4">
        <w:rPr>
          <w:rFonts w:ascii="Times New Roman" w:eastAsia="Times New Roman" w:hAnsi="Times New Roman" w:cs="Times New Roman"/>
          <w:b/>
          <w:bCs/>
          <w:sz w:val="27"/>
          <w:szCs w:val="27"/>
        </w:rPr>
        <w:t>Pengantar</w:t>
      </w:r>
      <w:proofErr w:type="spellEnd"/>
    </w:p>
    <w:p w:rsidR="0083381D" w:rsidRDefault="0083381D" w:rsidP="003476E9">
      <w:pPr>
        <w:bidi w:val="0"/>
        <w:spacing w:after="0" w:line="360" w:lineRule="auto"/>
        <w:ind w:left="426" w:firstLine="58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perguruan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/>
          <w:sz w:val="24"/>
          <w:szCs w:val="24"/>
        </w:rPr>
        <w:t>darma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perguruan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kontribusi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nyata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mikro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makro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STAIN </w:t>
      </w:r>
      <w:proofErr w:type="spellStart"/>
      <w:r>
        <w:rPr>
          <w:rFonts w:ascii="Times New Roman" w:hAnsi="Times New Roman"/>
          <w:sz w:val="24"/>
          <w:szCs w:val="24"/>
        </w:rPr>
        <w:t>Salatiga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Lembaga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Konsultasi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Islam </w:t>
      </w:r>
      <w:r w:rsidR="00A86275">
        <w:rPr>
          <w:rFonts w:ascii="Times New Roman" w:hAnsi="Times New Roman"/>
          <w:sz w:val="24"/>
          <w:szCs w:val="24"/>
        </w:rPr>
        <w:t xml:space="preserve">(LKBHI)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/>
          <w:sz w:val="24"/>
          <w:szCs w:val="24"/>
        </w:rPr>
        <w:t>kerjanya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tombak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pengabdian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Berk</w:t>
      </w:r>
      <w:r w:rsidR="004563B5">
        <w:rPr>
          <w:rFonts w:ascii="Times New Roman" w:hAnsi="Times New Roman"/>
          <w:sz w:val="24"/>
          <w:szCs w:val="24"/>
        </w:rPr>
        <w:t>enaan</w:t>
      </w:r>
      <w:proofErr w:type="spellEnd"/>
      <w:r w:rsidR="00456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3B5">
        <w:rPr>
          <w:rFonts w:ascii="Times New Roman" w:hAnsi="Times New Roman"/>
          <w:sz w:val="24"/>
          <w:szCs w:val="24"/>
        </w:rPr>
        <w:t>dengan</w:t>
      </w:r>
      <w:proofErr w:type="spellEnd"/>
      <w:r w:rsidR="00456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3B5">
        <w:rPr>
          <w:rFonts w:ascii="Times New Roman" w:hAnsi="Times New Roman"/>
          <w:sz w:val="24"/>
          <w:szCs w:val="24"/>
        </w:rPr>
        <w:t>hal</w:t>
      </w:r>
      <w:proofErr w:type="spellEnd"/>
      <w:r w:rsidR="00456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3B5">
        <w:rPr>
          <w:rFonts w:ascii="Times New Roman" w:hAnsi="Times New Roman"/>
          <w:sz w:val="24"/>
          <w:szCs w:val="24"/>
        </w:rPr>
        <w:t>itu</w:t>
      </w:r>
      <w:proofErr w:type="spellEnd"/>
      <w:r w:rsidR="004563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563B5">
        <w:rPr>
          <w:rFonts w:ascii="Times New Roman" w:hAnsi="Times New Roman"/>
          <w:sz w:val="24"/>
          <w:szCs w:val="24"/>
        </w:rPr>
        <w:t>pengurus</w:t>
      </w:r>
      <w:proofErr w:type="spellEnd"/>
      <w:r>
        <w:rPr>
          <w:rFonts w:ascii="Times New Roman" w:hAnsi="Times New Roman"/>
          <w:sz w:val="24"/>
          <w:szCs w:val="24"/>
        </w:rPr>
        <w:t xml:space="preserve"> LKBHI </w:t>
      </w:r>
      <w:proofErr w:type="spellStart"/>
      <w:r>
        <w:rPr>
          <w:rFonts w:ascii="Times New Roman" w:hAnsi="Times New Roman"/>
          <w:sz w:val="24"/>
          <w:szCs w:val="24"/>
        </w:rPr>
        <w:t>berupaya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mengoptimalkan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kepentingan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</w:t>
      </w:r>
      <w:proofErr w:type="spellEnd"/>
      <w:r>
        <w:rPr>
          <w:rFonts w:ascii="Times New Roman" w:hAnsi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/>
          <w:sz w:val="24"/>
          <w:szCs w:val="24"/>
        </w:rPr>
        <w:t>darma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perguruan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86275" w:rsidRDefault="006D07A0" w:rsidP="003476E9">
      <w:pPr>
        <w:bidi w:val="0"/>
        <w:spacing w:after="0" w:line="360" w:lineRule="auto"/>
        <w:ind w:left="426" w:firstLine="58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Lembaga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275">
        <w:rPr>
          <w:rFonts w:ascii="Times New Roman" w:hAnsi="Times New Roman"/>
          <w:sz w:val="24"/>
          <w:szCs w:val="24"/>
        </w:rPr>
        <w:t>Konsultasi</w:t>
      </w:r>
      <w:proofErr w:type="spellEnd"/>
      <w:r w:rsidR="00A8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275">
        <w:rPr>
          <w:rFonts w:ascii="Times New Roman" w:hAnsi="Times New Roman"/>
          <w:sz w:val="24"/>
          <w:szCs w:val="24"/>
        </w:rPr>
        <w:t>dan</w:t>
      </w:r>
      <w:proofErr w:type="spellEnd"/>
      <w:r w:rsidR="00A8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275">
        <w:rPr>
          <w:rFonts w:ascii="Times New Roman" w:hAnsi="Times New Roman"/>
          <w:sz w:val="24"/>
          <w:szCs w:val="24"/>
        </w:rPr>
        <w:t>Bantuan</w:t>
      </w:r>
      <w:proofErr w:type="spellEnd"/>
      <w:r w:rsidR="00A8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275">
        <w:rPr>
          <w:rFonts w:ascii="Times New Roman" w:hAnsi="Times New Roman"/>
          <w:sz w:val="24"/>
          <w:szCs w:val="24"/>
        </w:rPr>
        <w:t>Hukum</w:t>
      </w:r>
      <w:proofErr w:type="spellEnd"/>
      <w:r w:rsidR="00A86275">
        <w:rPr>
          <w:rFonts w:ascii="Times New Roman" w:hAnsi="Times New Roman"/>
          <w:sz w:val="24"/>
          <w:szCs w:val="24"/>
        </w:rPr>
        <w:t xml:space="preserve"> Islam (LKBHI) STAIN </w:t>
      </w:r>
      <w:proofErr w:type="spellStart"/>
      <w:r w:rsidR="00A86275">
        <w:rPr>
          <w:rFonts w:ascii="Times New Roman" w:hAnsi="Times New Roman"/>
          <w:sz w:val="24"/>
          <w:szCs w:val="24"/>
        </w:rPr>
        <w:t>Salatiga</w:t>
      </w:r>
      <w:proofErr w:type="spellEnd"/>
      <w:r w:rsidR="00A8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275">
        <w:rPr>
          <w:rFonts w:ascii="Times New Roman" w:hAnsi="Times New Roman"/>
          <w:sz w:val="24"/>
          <w:szCs w:val="24"/>
        </w:rPr>
        <w:t>harus</w:t>
      </w:r>
      <w:proofErr w:type="spellEnd"/>
      <w:r w:rsidR="00A8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275">
        <w:rPr>
          <w:rFonts w:ascii="Times New Roman" w:hAnsi="Times New Roman"/>
          <w:sz w:val="24"/>
          <w:szCs w:val="24"/>
        </w:rPr>
        <w:t>selalu</w:t>
      </w:r>
      <w:proofErr w:type="spellEnd"/>
      <w:r w:rsidR="00A8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275">
        <w:rPr>
          <w:rFonts w:ascii="Times New Roman" w:hAnsi="Times New Roman"/>
          <w:sz w:val="24"/>
          <w:szCs w:val="24"/>
        </w:rPr>
        <w:t>siap</w:t>
      </w:r>
      <w:proofErr w:type="spellEnd"/>
      <w:r w:rsidR="00A8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275">
        <w:rPr>
          <w:rFonts w:ascii="Times New Roman" w:hAnsi="Times New Roman"/>
          <w:sz w:val="24"/>
          <w:szCs w:val="24"/>
        </w:rPr>
        <w:t>memberikan</w:t>
      </w:r>
      <w:proofErr w:type="spellEnd"/>
      <w:r w:rsidR="00A8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275">
        <w:rPr>
          <w:rFonts w:ascii="Times New Roman" w:hAnsi="Times New Roman"/>
          <w:sz w:val="24"/>
          <w:szCs w:val="24"/>
        </w:rPr>
        <w:t>pengabdiannya</w:t>
      </w:r>
      <w:proofErr w:type="spellEnd"/>
      <w:r w:rsidR="00A8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275">
        <w:rPr>
          <w:rFonts w:ascii="Times New Roman" w:hAnsi="Times New Roman"/>
          <w:sz w:val="24"/>
          <w:szCs w:val="24"/>
        </w:rPr>
        <w:t>pada</w:t>
      </w:r>
      <w:proofErr w:type="spellEnd"/>
      <w:r w:rsidR="00A8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275">
        <w:rPr>
          <w:rFonts w:ascii="Times New Roman" w:hAnsi="Times New Roman"/>
          <w:sz w:val="24"/>
          <w:szCs w:val="24"/>
        </w:rPr>
        <w:t>masyarakat</w:t>
      </w:r>
      <w:proofErr w:type="spellEnd"/>
      <w:r w:rsidR="00A8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275">
        <w:rPr>
          <w:rFonts w:ascii="Times New Roman" w:hAnsi="Times New Roman"/>
          <w:sz w:val="24"/>
          <w:szCs w:val="24"/>
        </w:rPr>
        <w:t>melalui</w:t>
      </w:r>
      <w:proofErr w:type="spellEnd"/>
      <w:r w:rsidR="00A8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275">
        <w:rPr>
          <w:rFonts w:ascii="Times New Roman" w:hAnsi="Times New Roman"/>
          <w:sz w:val="24"/>
          <w:szCs w:val="24"/>
        </w:rPr>
        <w:t>pendampingan</w:t>
      </w:r>
      <w:proofErr w:type="spellEnd"/>
      <w:r w:rsidR="00A8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275">
        <w:rPr>
          <w:rFonts w:ascii="Times New Roman" w:hAnsi="Times New Roman"/>
          <w:sz w:val="24"/>
          <w:szCs w:val="24"/>
        </w:rPr>
        <w:t>dalam</w:t>
      </w:r>
      <w:proofErr w:type="spellEnd"/>
      <w:r w:rsidR="00A8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275">
        <w:rPr>
          <w:rFonts w:ascii="Times New Roman" w:hAnsi="Times New Roman"/>
          <w:sz w:val="24"/>
          <w:szCs w:val="24"/>
        </w:rPr>
        <w:t>menyelesaikan</w:t>
      </w:r>
      <w:proofErr w:type="spellEnd"/>
      <w:r w:rsidR="00A8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275">
        <w:rPr>
          <w:rFonts w:ascii="Times New Roman" w:hAnsi="Times New Roman"/>
          <w:sz w:val="24"/>
          <w:szCs w:val="24"/>
        </w:rPr>
        <w:t>permasalahan</w:t>
      </w:r>
      <w:proofErr w:type="spellEnd"/>
      <w:r w:rsidR="00A8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275">
        <w:rPr>
          <w:rFonts w:ascii="Times New Roman" w:hAnsi="Times New Roman"/>
          <w:sz w:val="24"/>
          <w:szCs w:val="24"/>
        </w:rPr>
        <w:t>hukum</w:t>
      </w:r>
      <w:proofErr w:type="spellEnd"/>
      <w:r w:rsidR="00A8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275">
        <w:rPr>
          <w:rFonts w:ascii="Times New Roman" w:hAnsi="Times New Roman"/>
          <w:sz w:val="24"/>
          <w:szCs w:val="24"/>
        </w:rPr>
        <w:t>baik</w:t>
      </w:r>
      <w:proofErr w:type="spellEnd"/>
      <w:r w:rsidR="00A8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275">
        <w:rPr>
          <w:rFonts w:ascii="Times New Roman" w:hAnsi="Times New Roman"/>
          <w:sz w:val="24"/>
          <w:szCs w:val="24"/>
        </w:rPr>
        <w:t>melalui</w:t>
      </w:r>
      <w:proofErr w:type="spellEnd"/>
      <w:r w:rsidR="00A8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275">
        <w:rPr>
          <w:rFonts w:ascii="Times New Roman" w:hAnsi="Times New Roman"/>
          <w:sz w:val="24"/>
          <w:szCs w:val="24"/>
        </w:rPr>
        <w:t>jalur</w:t>
      </w:r>
      <w:proofErr w:type="spellEnd"/>
      <w:r w:rsidR="00A8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275">
        <w:rPr>
          <w:rFonts w:ascii="Times New Roman" w:hAnsi="Times New Roman"/>
          <w:sz w:val="24"/>
          <w:szCs w:val="24"/>
        </w:rPr>
        <w:t>litigasi</w:t>
      </w:r>
      <w:proofErr w:type="spellEnd"/>
      <w:r w:rsidR="00A8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275">
        <w:rPr>
          <w:rFonts w:ascii="Times New Roman" w:hAnsi="Times New Roman"/>
          <w:sz w:val="24"/>
          <w:szCs w:val="24"/>
        </w:rPr>
        <w:t>maupun</w:t>
      </w:r>
      <w:proofErr w:type="spellEnd"/>
      <w:r w:rsidR="00A86275">
        <w:rPr>
          <w:rFonts w:ascii="Times New Roman" w:hAnsi="Times New Roman"/>
          <w:sz w:val="24"/>
          <w:szCs w:val="24"/>
        </w:rPr>
        <w:t xml:space="preserve"> non </w:t>
      </w:r>
      <w:proofErr w:type="spellStart"/>
      <w:r w:rsidR="00A86275">
        <w:rPr>
          <w:rFonts w:ascii="Times New Roman" w:hAnsi="Times New Roman"/>
          <w:sz w:val="24"/>
          <w:szCs w:val="24"/>
        </w:rPr>
        <w:t>litigasi</w:t>
      </w:r>
      <w:proofErr w:type="spellEnd"/>
      <w:r w:rsidR="00A862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6275">
        <w:rPr>
          <w:rFonts w:ascii="Times New Roman" w:hAnsi="Times New Roman"/>
          <w:sz w:val="24"/>
          <w:szCs w:val="24"/>
        </w:rPr>
        <w:t>memberikan</w:t>
      </w:r>
      <w:proofErr w:type="spellEnd"/>
      <w:r w:rsidR="00A8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275">
        <w:rPr>
          <w:rFonts w:ascii="Times New Roman" w:hAnsi="Times New Roman"/>
          <w:sz w:val="24"/>
          <w:szCs w:val="24"/>
        </w:rPr>
        <w:t>penyuluhan</w:t>
      </w:r>
      <w:proofErr w:type="spellEnd"/>
      <w:r w:rsidR="00A8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275">
        <w:rPr>
          <w:rFonts w:ascii="Times New Roman" w:hAnsi="Times New Roman"/>
          <w:sz w:val="24"/>
          <w:szCs w:val="24"/>
        </w:rPr>
        <w:t>maupun</w:t>
      </w:r>
      <w:proofErr w:type="spellEnd"/>
      <w:r w:rsidR="00A8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275">
        <w:rPr>
          <w:rFonts w:ascii="Times New Roman" w:hAnsi="Times New Roman"/>
          <w:sz w:val="24"/>
          <w:szCs w:val="24"/>
        </w:rPr>
        <w:t>memberikan</w:t>
      </w:r>
      <w:proofErr w:type="spellEnd"/>
      <w:r w:rsidR="00A8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275">
        <w:rPr>
          <w:rFonts w:ascii="Times New Roman" w:hAnsi="Times New Roman"/>
          <w:sz w:val="24"/>
          <w:szCs w:val="24"/>
        </w:rPr>
        <w:t>nasehat-nasehat</w:t>
      </w:r>
      <w:proofErr w:type="spellEnd"/>
      <w:r w:rsidR="00A8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275">
        <w:rPr>
          <w:rFonts w:ascii="Times New Roman" w:hAnsi="Times New Roman"/>
          <w:sz w:val="24"/>
          <w:szCs w:val="24"/>
        </w:rPr>
        <w:t>hukum</w:t>
      </w:r>
      <w:proofErr w:type="spellEnd"/>
      <w:r w:rsidR="00A8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275">
        <w:rPr>
          <w:rFonts w:ascii="Times New Roman" w:hAnsi="Times New Roman"/>
          <w:sz w:val="24"/>
          <w:szCs w:val="24"/>
        </w:rPr>
        <w:t>kepada</w:t>
      </w:r>
      <w:proofErr w:type="spellEnd"/>
      <w:r w:rsidR="00A8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275">
        <w:rPr>
          <w:rFonts w:ascii="Times New Roman" w:hAnsi="Times New Roman"/>
          <w:sz w:val="24"/>
          <w:szCs w:val="24"/>
        </w:rPr>
        <w:t>masyarakat</w:t>
      </w:r>
      <w:proofErr w:type="spellEnd"/>
      <w:r w:rsidR="00A862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86275">
        <w:rPr>
          <w:rFonts w:ascii="Times New Roman" w:hAnsi="Times New Roman"/>
          <w:sz w:val="24"/>
          <w:szCs w:val="24"/>
        </w:rPr>
        <w:t>membutuhkan</w:t>
      </w:r>
      <w:proofErr w:type="spellEnd"/>
      <w:r w:rsidR="00A86275">
        <w:rPr>
          <w:rFonts w:ascii="Times New Roman" w:hAnsi="Times New Roman"/>
          <w:sz w:val="24"/>
          <w:szCs w:val="24"/>
        </w:rPr>
        <w:t>.</w:t>
      </w:r>
      <w:proofErr w:type="gramEnd"/>
    </w:p>
    <w:p w:rsidR="00A86275" w:rsidRDefault="00A86275" w:rsidP="003476E9">
      <w:pPr>
        <w:bidi w:val="0"/>
        <w:spacing w:after="0" w:line="360" w:lineRule="auto"/>
        <w:ind w:left="426" w:firstLine="58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Akselerasi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kehidupan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meningkat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menuntut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LKBHI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kapasitas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agar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menangani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problem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berkaitan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="006D07A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bertambah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seiring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Kesiapsediaan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berkenaan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persoalan-persoalan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agama Islam,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menyesuaikan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namanya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menangani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</w:t>
      </w:r>
      <w:r w:rsidR="006D07A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nasehat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F2DEF" w:rsidRDefault="00AF2DEF" w:rsidP="003476E9">
      <w:pPr>
        <w:bidi w:val="0"/>
        <w:spacing w:after="0" w:line="360" w:lineRule="auto"/>
        <w:ind w:left="426" w:firstLine="58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keberadaan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Konsultasi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Islam (LKBHI) STAIN </w:t>
      </w:r>
      <w:proofErr w:type="spellStart"/>
      <w:r>
        <w:rPr>
          <w:rFonts w:ascii="Times New Roman" w:hAnsi="Times New Roman"/>
          <w:sz w:val="24"/>
          <w:szCs w:val="24"/>
        </w:rPr>
        <w:t>Salatiga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berkiprah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Syari’ah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menyokong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pentingnya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lembaga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Ahwal</w:t>
      </w:r>
      <w:proofErr w:type="spellEnd"/>
      <w:r>
        <w:rPr>
          <w:rFonts w:ascii="Times New Roman" w:hAnsi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/>
          <w:sz w:val="24"/>
          <w:szCs w:val="24"/>
        </w:rPr>
        <w:t>Syakhsyiyah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/>
          <w:sz w:val="24"/>
          <w:szCs w:val="24"/>
        </w:rPr>
        <w:t>Huku</w:t>
      </w:r>
      <w:proofErr w:type="spellEnd"/>
      <w:r w:rsidR="00676DA0"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Islam)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Syari’ah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pengajuan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</w:t>
      </w:r>
      <w:r w:rsidR="00F70F72">
        <w:rPr>
          <w:rFonts w:ascii="Times New Roman" w:hAnsi="Times New Roman"/>
          <w:sz w:val="24"/>
          <w:szCs w:val="24"/>
        </w:rPr>
        <w:t>sent</w:t>
      </w:r>
      <w:r>
        <w:rPr>
          <w:rFonts w:ascii="Times New Roman" w:hAnsi="Times New Roman"/>
          <w:sz w:val="24"/>
          <w:szCs w:val="24"/>
        </w:rPr>
        <w:t>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Pidana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F2DEF" w:rsidRPr="006D07A0" w:rsidRDefault="00AF2DEF" w:rsidP="00AF4E46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2DEF" w:rsidRPr="006D07A0" w:rsidRDefault="00E6161D" w:rsidP="00AF4E46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="00AF2DEF" w:rsidRPr="006D07A0">
        <w:rPr>
          <w:rFonts w:ascii="Times New Roman" w:hAnsi="Times New Roman"/>
          <w:b/>
          <w:sz w:val="24"/>
          <w:szCs w:val="24"/>
        </w:rPr>
        <w:t>Sejarah</w:t>
      </w:r>
      <w:proofErr w:type="spellEnd"/>
      <w:r w:rsidR="00AF2DEF" w:rsidRPr="006D07A0">
        <w:rPr>
          <w:rFonts w:ascii="Times New Roman" w:hAnsi="Times New Roman"/>
          <w:b/>
          <w:sz w:val="24"/>
          <w:szCs w:val="24"/>
        </w:rPr>
        <w:t xml:space="preserve"> LKBHI STAIN </w:t>
      </w:r>
      <w:proofErr w:type="spellStart"/>
      <w:r w:rsidR="00AF2DEF" w:rsidRPr="006D07A0">
        <w:rPr>
          <w:rFonts w:ascii="Times New Roman" w:hAnsi="Times New Roman"/>
          <w:b/>
          <w:sz w:val="24"/>
          <w:szCs w:val="24"/>
        </w:rPr>
        <w:t>Salatiga</w:t>
      </w:r>
      <w:proofErr w:type="spellEnd"/>
    </w:p>
    <w:p w:rsidR="004A41F0" w:rsidRDefault="004A41F0" w:rsidP="00E6161D">
      <w:pPr>
        <w:bidi w:val="0"/>
        <w:spacing w:after="0" w:line="360" w:lineRule="auto"/>
        <w:ind w:left="426" w:firstLine="588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="006D07A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Romawi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aw</w:t>
      </w:r>
      <w:r w:rsidR="006D07A0">
        <w:rPr>
          <w:rFonts w:ascii="Times New Roman" w:hAnsi="Times New Roman"/>
          <w:sz w:val="24"/>
          <w:szCs w:val="24"/>
        </w:rPr>
        <w:t>alnya</w:t>
      </w:r>
      <w:proofErr w:type="spellEnd"/>
      <w:r w:rsidR="006D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07A0">
        <w:rPr>
          <w:rFonts w:ascii="Times New Roman" w:hAnsi="Times New Roman"/>
          <w:sz w:val="24"/>
          <w:szCs w:val="24"/>
        </w:rPr>
        <w:t>hanya</w:t>
      </w:r>
      <w:proofErr w:type="spellEnd"/>
      <w:r w:rsidR="006D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07A0">
        <w:rPr>
          <w:rFonts w:ascii="Times New Roman" w:hAnsi="Times New Roman"/>
          <w:sz w:val="24"/>
          <w:szCs w:val="24"/>
        </w:rPr>
        <w:t>di</w:t>
      </w:r>
      <w:proofErr w:type="spellEnd"/>
      <w:r w:rsidR="006D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07A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F2DEF" w:rsidRPr="004A41F0">
        <w:rPr>
          <w:rFonts w:ascii="Times New Roman" w:hAnsi="Times New Roman" w:cs="Times New Roman"/>
          <w:noProof/>
          <w:sz w:val="24"/>
          <w:szCs w:val="24"/>
          <w:lang w:val="id-ID"/>
        </w:rPr>
        <w:t>Pada zaman abad pertengahan</w:t>
      </w:r>
      <w:r w:rsidRPr="004A41F0">
        <w:rPr>
          <w:rFonts w:ascii="Times New Roman" w:hAnsi="Times New Roman" w:cs="Times New Roman"/>
          <w:noProof/>
          <w:sz w:val="24"/>
          <w:szCs w:val="24"/>
        </w:rPr>
        <w:t>,</w:t>
      </w:r>
      <w:r w:rsidR="00AF2DEF" w:rsidRPr="004A41F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bantuan hukum mendapatkan motivasi baru yaitu keinginan untuk berlomba-lomba memberikan derma (</w:t>
      </w:r>
      <w:r w:rsidR="00AF2DEF" w:rsidRPr="004A41F0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charity</w:t>
      </w:r>
      <w:r w:rsidR="00AF2DEF" w:rsidRPr="004A41F0">
        <w:rPr>
          <w:rFonts w:ascii="Times New Roman" w:hAnsi="Times New Roman" w:cs="Times New Roman"/>
          <w:noProof/>
          <w:sz w:val="24"/>
          <w:szCs w:val="24"/>
          <w:lang w:val="id-ID"/>
        </w:rPr>
        <w:t>) dalam bentuk membantu si miskin dan bersama itu pula timbul nilai-nilai kemuliaan (</w:t>
      </w:r>
      <w:r w:rsidR="00AF2DEF" w:rsidRPr="004A41F0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nobility</w:t>
      </w:r>
      <w:r w:rsidR="00AF2DEF" w:rsidRPr="004A41F0">
        <w:rPr>
          <w:rFonts w:ascii="Times New Roman" w:hAnsi="Times New Roman" w:cs="Times New Roman"/>
          <w:noProof/>
          <w:sz w:val="24"/>
          <w:szCs w:val="24"/>
          <w:lang w:val="id-ID"/>
        </w:rPr>
        <w:t>) dan kesatriaan (</w:t>
      </w:r>
      <w:r w:rsidR="00AF2DEF" w:rsidRPr="004A41F0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chivaltry</w:t>
      </w:r>
      <w:r w:rsidR="00AF2DEF" w:rsidRPr="004A41F0">
        <w:rPr>
          <w:rFonts w:ascii="Times New Roman" w:hAnsi="Times New Roman" w:cs="Times New Roman"/>
          <w:noProof/>
          <w:sz w:val="24"/>
          <w:szCs w:val="24"/>
          <w:lang w:val="id-ID"/>
        </w:rPr>
        <w:t>)</w:t>
      </w:r>
      <w:r w:rsidRPr="004A41F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F2DEF" w:rsidRPr="004A41F0" w:rsidRDefault="00AF2DEF" w:rsidP="00E6161D">
      <w:pPr>
        <w:bidi w:val="0"/>
        <w:spacing w:after="0" w:line="360" w:lineRule="auto"/>
        <w:ind w:left="426" w:firstLine="588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4A41F0">
        <w:rPr>
          <w:rFonts w:ascii="Times New Roman" w:hAnsi="Times New Roman" w:cs="Times New Roman"/>
          <w:noProof/>
          <w:sz w:val="24"/>
          <w:szCs w:val="24"/>
          <w:lang w:val="id-ID"/>
        </w:rPr>
        <w:t>Sejak revolusi Perancis dan Amerika sampai zaman modern</w:t>
      </w:r>
      <w:r w:rsidR="004A41F0" w:rsidRPr="004A41F0">
        <w:rPr>
          <w:rFonts w:ascii="Times New Roman" w:hAnsi="Times New Roman" w:cs="Times New Roman"/>
          <w:noProof/>
          <w:sz w:val="24"/>
          <w:szCs w:val="24"/>
        </w:rPr>
        <w:t xml:space="preserve"> i</w:t>
      </w:r>
      <w:r w:rsidRPr="004A41F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ni, motivasi pemberian bantuan hukum bukan hanya </w:t>
      </w:r>
      <w:r w:rsidR="004A41F0" w:rsidRPr="004A41F0">
        <w:rPr>
          <w:rFonts w:ascii="Times New Roman" w:hAnsi="Times New Roman" w:cs="Times New Roman"/>
          <w:noProof/>
          <w:sz w:val="24"/>
          <w:szCs w:val="24"/>
        </w:rPr>
        <w:t xml:space="preserve">bentuk </w:t>
      </w:r>
      <w:r w:rsidRPr="004A41F0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charity</w:t>
      </w:r>
      <w:r w:rsidRPr="004A41F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4A41F0" w:rsidRPr="004A41F0">
        <w:rPr>
          <w:rFonts w:ascii="Times New Roman" w:hAnsi="Times New Roman" w:cs="Times New Roman"/>
          <w:noProof/>
          <w:sz w:val="24"/>
          <w:szCs w:val="24"/>
        </w:rPr>
        <w:t>untuk</w:t>
      </w:r>
      <w:r w:rsidRPr="004A41F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orang yang tidak mampu,</w:t>
      </w:r>
      <w:r w:rsidR="004A41F0" w:rsidRPr="004A41F0">
        <w:rPr>
          <w:rFonts w:ascii="Times New Roman" w:hAnsi="Times New Roman" w:cs="Times New Roman"/>
          <w:noProof/>
          <w:sz w:val="24"/>
          <w:szCs w:val="24"/>
        </w:rPr>
        <w:t xml:space="preserve"> tetapi </w:t>
      </w:r>
      <w:r w:rsidR="004A41F0" w:rsidRPr="00E6161D">
        <w:rPr>
          <w:rFonts w:ascii="Times New Roman" w:hAnsi="Times New Roman"/>
          <w:sz w:val="24"/>
          <w:szCs w:val="24"/>
        </w:rPr>
        <w:t>berkembang</w:t>
      </w:r>
      <w:r w:rsidR="004A41F0" w:rsidRPr="004A41F0">
        <w:rPr>
          <w:rFonts w:ascii="Times New Roman" w:hAnsi="Times New Roman" w:cs="Times New Roman"/>
          <w:noProof/>
          <w:sz w:val="24"/>
          <w:szCs w:val="24"/>
        </w:rPr>
        <w:t xml:space="preserve"> menjadi</w:t>
      </w:r>
      <w:r w:rsidRPr="004A41F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“hak-hak politik” atau </w:t>
      </w:r>
      <w:r w:rsidR="005F552E">
        <w:rPr>
          <w:rFonts w:ascii="Times New Roman" w:hAnsi="Times New Roman" w:cs="Times New Roman"/>
          <w:noProof/>
          <w:sz w:val="24"/>
          <w:szCs w:val="24"/>
          <w:lang w:val="id-ID"/>
        </w:rPr>
        <w:t>hak-hak warga. Perkembangan mut</w:t>
      </w:r>
      <w:r w:rsidRPr="004A41F0">
        <w:rPr>
          <w:rFonts w:ascii="Times New Roman" w:hAnsi="Times New Roman" w:cs="Times New Roman"/>
          <w:noProof/>
          <w:sz w:val="24"/>
          <w:szCs w:val="24"/>
          <w:lang w:val="id-ID"/>
        </w:rPr>
        <w:t>akhir, konsep bantuan hukum kini dihubungkan dengan cita-cita negara kesejahteraan (</w:t>
      </w:r>
      <w:r w:rsidRPr="004A41F0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welfare state</w:t>
      </w:r>
      <w:r w:rsidRPr="004A41F0">
        <w:rPr>
          <w:rFonts w:ascii="Times New Roman" w:hAnsi="Times New Roman" w:cs="Times New Roman"/>
          <w:noProof/>
          <w:sz w:val="24"/>
          <w:szCs w:val="24"/>
          <w:lang w:val="id-ID"/>
        </w:rPr>
        <w:t>), sehingga hampir setiap pemerintah dewasa ini membantu program bantuan hukum sebagai bagian dari fasilitasi kesejahteraan dan keadilan sosial.</w:t>
      </w:r>
    </w:p>
    <w:p w:rsidR="003A7D43" w:rsidRPr="003A7D43" w:rsidRDefault="004A41F0" w:rsidP="00E6161D">
      <w:pPr>
        <w:bidi w:val="0"/>
        <w:spacing w:after="0" w:line="360" w:lineRule="auto"/>
        <w:ind w:left="426" w:firstLine="58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STAIN </w:t>
      </w:r>
      <w:proofErr w:type="spellStart"/>
      <w:r>
        <w:rPr>
          <w:rFonts w:ascii="Times New Roman" w:hAnsi="Times New Roman"/>
          <w:sz w:val="24"/>
          <w:szCs w:val="24"/>
        </w:rPr>
        <w:t>Salatiga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</w:t>
      </w:r>
      <w:proofErr w:type="spellEnd"/>
      <w:r w:rsidR="00333C26"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satu-</w:t>
      </w:r>
      <w:proofErr w:type="gramStart"/>
      <w:r>
        <w:rPr>
          <w:rFonts w:ascii="Times New Roman" w:hAnsi="Times New Roman"/>
          <w:sz w:val="24"/>
          <w:szCs w:val="24"/>
        </w:rPr>
        <w:t>satunya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perguruan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Islam</w:t>
      </w:r>
      <w:r w:rsidR="006D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07A0">
        <w:rPr>
          <w:rFonts w:ascii="Times New Roman" w:hAnsi="Times New Roman"/>
          <w:sz w:val="24"/>
          <w:szCs w:val="24"/>
        </w:rPr>
        <w:t>di</w:t>
      </w:r>
      <w:proofErr w:type="spellEnd"/>
      <w:r w:rsidR="006D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07A0">
        <w:rPr>
          <w:rFonts w:ascii="Times New Roman" w:hAnsi="Times New Roman"/>
          <w:sz w:val="24"/>
          <w:szCs w:val="24"/>
        </w:rPr>
        <w:t>Salatiga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pandang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nilai-nilai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luhur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ajaran</w:t>
      </w:r>
      <w:proofErr w:type="spellEnd"/>
      <w:r>
        <w:rPr>
          <w:rFonts w:ascii="Times New Roman" w:hAnsi="Times New Roman"/>
          <w:sz w:val="24"/>
          <w:szCs w:val="24"/>
        </w:rPr>
        <w:t xml:space="preserve"> Islam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="003A7D43">
        <w:rPr>
          <w:rFonts w:ascii="Times New Roman" w:hAnsi="Times New Roman"/>
          <w:sz w:val="24"/>
          <w:szCs w:val="24"/>
        </w:rPr>
        <w:t>erpihak</w:t>
      </w:r>
      <w:proofErr w:type="spellEnd"/>
      <w:r w:rsidR="003A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D43">
        <w:rPr>
          <w:rFonts w:ascii="Times New Roman" w:hAnsi="Times New Roman"/>
          <w:sz w:val="24"/>
          <w:szCs w:val="24"/>
        </w:rPr>
        <w:t>pada</w:t>
      </w:r>
      <w:proofErr w:type="spellEnd"/>
      <w:r w:rsidR="003A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D43">
        <w:rPr>
          <w:rFonts w:ascii="Times New Roman" w:hAnsi="Times New Roman"/>
          <w:sz w:val="24"/>
          <w:szCs w:val="24"/>
        </w:rPr>
        <w:t>kaum</w:t>
      </w:r>
      <w:proofErr w:type="spellEnd"/>
      <w:r w:rsidR="003A7D43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3A7D43">
        <w:rPr>
          <w:rFonts w:ascii="Times New Roman" w:hAnsi="Times New Roman"/>
          <w:sz w:val="24"/>
          <w:szCs w:val="24"/>
        </w:rPr>
        <w:t>dhu’afa</w:t>
      </w:r>
      <w:proofErr w:type="spellEnd"/>
      <w:r w:rsidR="003A7D43">
        <w:rPr>
          <w:rFonts w:ascii="Times New Roman" w:hAnsi="Times New Roman"/>
          <w:sz w:val="24"/>
          <w:szCs w:val="24"/>
        </w:rPr>
        <w:t xml:space="preserve">”. </w:t>
      </w:r>
      <w:proofErr w:type="spellStart"/>
      <w:proofErr w:type="gramStart"/>
      <w:r w:rsidR="003A7D43">
        <w:rPr>
          <w:rFonts w:ascii="Times New Roman" w:hAnsi="Times New Roman"/>
          <w:sz w:val="24"/>
          <w:szCs w:val="24"/>
        </w:rPr>
        <w:t>Fakta</w:t>
      </w:r>
      <w:proofErr w:type="spellEnd"/>
      <w:r w:rsidR="003A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D43">
        <w:rPr>
          <w:rFonts w:ascii="Times New Roman" w:hAnsi="Times New Roman"/>
          <w:sz w:val="24"/>
          <w:szCs w:val="24"/>
        </w:rPr>
        <w:t>menunjukkan</w:t>
      </w:r>
      <w:proofErr w:type="spellEnd"/>
      <w:r w:rsidR="003A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D43">
        <w:rPr>
          <w:rFonts w:ascii="Times New Roman" w:hAnsi="Times New Roman"/>
          <w:sz w:val="24"/>
          <w:szCs w:val="24"/>
        </w:rPr>
        <w:t>bahwa</w:t>
      </w:r>
      <w:proofErr w:type="spellEnd"/>
      <w:r w:rsidR="003A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D43">
        <w:rPr>
          <w:rFonts w:ascii="Times New Roman" w:hAnsi="Times New Roman"/>
          <w:sz w:val="24"/>
          <w:szCs w:val="24"/>
        </w:rPr>
        <w:t>masih</w:t>
      </w:r>
      <w:proofErr w:type="spellEnd"/>
      <w:r w:rsidR="003A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D43">
        <w:rPr>
          <w:rFonts w:ascii="Times New Roman" w:hAnsi="Times New Roman"/>
          <w:sz w:val="24"/>
          <w:szCs w:val="24"/>
        </w:rPr>
        <w:t>banyak</w:t>
      </w:r>
      <w:proofErr w:type="spellEnd"/>
      <w:r w:rsidR="003A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D43">
        <w:rPr>
          <w:rFonts w:ascii="Times New Roman" w:hAnsi="Times New Roman"/>
          <w:sz w:val="24"/>
          <w:szCs w:val="24"/>
        </w:rPr>
        <w:t>mas</w:t>
      </w:r>
      <w:proofErr w:type="spellEnd"/>
      <w:r w:rsidR="00333C26">
        <w:rPr>
          <w:rFonts w:ascii="Times New Roman" w:hAnsi="Times New Roman"/>
          <w:sz w:val="24"/>
          <w:szCs w:val="24"/>
          <w:lang w:val="id-ID"/>
        </w:rPr>
        <w:t>y</w:t>
      </w:r>
      <w:proofErr w:type="spellStart"/>
      <w:r w:rsidR="003A7D43">
        <w:rPr>
          <w:rFonts w:ascii="Times New Roman" w:hAnsi="Times New Roman"/>
          <w:sz w:val="24"/>
          <w:szCs w:val="24"/>
        </w:rPr>
        <w:t>arakat</w:t>
      </w:r>
      <w:proofErr w:type="spellEnd"/>
      <w:r w:rsidR="003A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D43">
        <w:rPr>
          <w:rFonts w:ascii="Times New Roman" w:hAnsi="Times New Roman"/>
          <w:sz w:val="24"/>
          <w:szCs w:val="24"/>
        </w:rPr>
        <w:t>Salatiga</w:t>
      </w:r>
      <w:proofErr w:type="spellEnd"/>
      <w:r w:rsidR="003A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D43">
        <w:rPr>
          <w:rFonts w:ascii="Times New Roman" w:hAnsi="Times New Roman"/>
          <w:sz w:val="24"/>
          <w:szCs w:val="24"/>
        </w:rPr>
        <w:t>dan</w:t>
      </w:r>
      <w:proofErr w:type="spellEnd"/>
      <w:r w:rsidR="003A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D43">
        <w:rPr>
          <w:rFonts w:ascii="Times New Roman" w:hAnsi="Times New Roman"/>
          <w:sz w:val="24"/>
          <w:szCs w:val="24"/>
        </w:rPr>
        <w:t>sekitarnya</w:t>
      </w:r>
      <w:proofErr w:type="spellEnd"/>
      <w:r w:rsidR="003A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D43">
        <w:rPr>
          <w:rFonts w:ascii="Times New Roman" w:hAnsi="Times New Roman"/>
          <w:sz w:val="24"/>
          <w:szCs w:val="24"/>
        </w:rPr>
        <w:t>banyak</w:t>
      </w:r>
      <w:proofErr w:type="spellEnd"/>
      <w:r w:rsidR="003A7D4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A7D43" w:rsidRPr="006D07A0">
        <w:rPr>
          <w:rFonts w:ascii="Times New Roman" w:hAnsi="Times New Roman"/>
          <w:i/>
          <w:sz w:val="24"/>
          <w:szCs w:val="24"/>
        </w:rPr>
        <w:t>dha’if</w:t>
      </w:r>
      <w:proofErr w:type="spellEnd"/>
      <w:r w:rsidR="003A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D43">
        <w:rPr>
          <w:rFonts w:ascii="Times New Roman" w:hAnsi="Times New Roman"/>
          <w:sz w:val="24"/>
          <w:szCs w:val="24"/>
        </w:rPr>
        <w:t>pengetahuannya</w:t>
      </w:r>
      <w:proofErr w:type="spellEnd"/>
      <w:r w:rsidR="003A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D43">
        <w:rPr>
          <w:rFonts w:ascii="Times New Roman" w:hAnsi="Times New Roman"/>
          <w:sz w:val="24"/>
          <w:szCs w:val="24"/>
        </w:rPr>
        <w:t>mengenai</w:t>
      </w:r>
      <w:proofErr w:type="spellEnd"/>
      <w:r w:rsidR="003A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D43">
        <w:rPr>
          <w:rFonts w:ascii="Times New Roman" w:hAnsi="Times New Roman"/>
          <w:sz w:val="24"/>
          <w:szCs w:val="24"/>
        </w:rPr>
        <w:t>berbagai</w:t>
      </w:r>
      <w:proofErr w:type="spellEnd"/>
      <w:r w:rsidR="003A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D43">
        <w:rPr>
          <w:rFonts w:ascii="Times New Roman" w:hAnsi="Times New Roman"/>
          <w:sz w:val="24"/>
          <w:szCs w:val="24"/>
        </w:rPr>
        <w:t>persoalan</w:t>
      </w:r>
      <w:proofErr w:type="spellEnd"/>
      <w:r w:rsidR="003A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D43">
        <w:rPr>
          <w:rFonts w:ascii="Times New Roman" w:hAnsi="Times New Roman"/>
          <w:sz w:val="24"/>
          <w:szCs w:val="24"/>
        </w:rPr>
        <w:t>hukum</w:t>
      </w:r>
      <w:proofErr w:type="spellEnd"/>
      <w:r w:rsidR="003A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D43">
        <w:rPr>
          <w:rFonts w:ascii="Times New Roman" w:hAnsi="Times New Roman"/>
          <w:sz w:val="24"/>
          <w:szCs w:val="24"/>
        </w:rPr>
        <w:t>maupun</w:t>
      </w:r>
      <w:proofErr w:type="spellEnd"/>
      <w:r w:rsidR="003A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D43" w:rsidRPr="006D07A0">
        <w:rPr>
          <w:rFonts w:ascii="Times New Roman" w:hAnsi="Times New Roman"/>
          <w:i/>
          <w:sz w:val="24"/>
          <w:szCs w:val="24"/>
        </w:rPr>
        <w:t>dha’if</w:t>
      </w:r>
      <w:proofErr w:type="spellEnd"/>
      <w:r w:rsidR="003A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D43">
        <w:rPr>
          <w:rFonts w:ascii="Times New Roman" w:hAnsi="Times New Roman"/>
          <w:sz w:val="24"/>
          <w:szCs w:val="24"/>
        </w:rPr>
        <w:t>dalam</w:t>
      </w:r>
      <w:proofErr w:type="spellEnd"/>
      <w:r w:rsidR="003A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D43">
        <w:rPr>
          <w:rFonts w:ascii="Times New Roman" w:hAnsi="Times New Roman"/>
          <w:sz w:val="24"/>
          <w:szCs w:val="24"/>
        </w:rPr>
        <w:t>hal</w:t>
      </w:r>
      <w:proofErr w:type="spellEnd"/>
      <w:r w:rsidR="003A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D43">
        <w:rPr>
          <w:rFonts w:ascii="Times New Roman" w:hAnsi="Times New Roman"/>
          <w:sz w:val="24"/>
          <w:szCs w:val="24"/>
        </w:rPr>
        <w:t>mendapatkan</w:t>
      </w:r>
      <w:proofErr w:type="spellEnd"/>
      <w:r w:rsidR="003A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D43">
        <w:rPr>
          <w:rFonts w:ascii="Times New Roman" w:hAnsi="Times New Roman"/>
          <w:sz w:val="24"/>
          <w:szCs w:val="24"/>
        </w:rPr>
        <w:t>nasehat</w:t>
      </w:r>
      <w:proofErr w:type="spellEnd"/>
      <w:r w:rsidR="003A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D43">
        <w:rPr>
          <w:rFonts w:ascii="Times New Roman" w:hAnsi="Times New Roman"/>
          <w:sz w:val="24"/>
          <w:szCs w:val="24"/>
        </w:rPr>
        <w:t>hukum</w:t>
      </w:r>
      <w:proofErr w:type="spellEnd"/>
      <w:r w:rsidR="003A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D43">
        <w:rPr>
          <w:rFonts w:ascii="Times New Roman" w:hAnsi="Times New Roman"/>
          <w:sz w:val="24"/>
          <w:szCs w:val="24"/>
        </w:rPr>
        <w:t>dan</w:t>
      </w:r>
      <w:proofErr w:type="spellEnd"/>
      <w:r w:rsidR="003A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D43">
        <w:rPr>
          <w:rFonts w:ascii="Times New Roman" w:hAnsi="Times New Roman"/>
          <w:sz w:val="24"/>
          <w:szCs w:val="24"/>
        </w:rPr>
        <w:t>pengacara</w:t>
      </w:r>
      <w:proofErr w:type="spellEnd"/>
      <w:r w:rsidR="003A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D43">
        <w:rPr>
          <w:rFonts w:ascii="Times New Roman" w:hAnsi="Times New Roman"/>
          <w:sz w:val="24"/>
          <w:szCs w:val="24"/>
        </w:rPr>
        <w:t>di</w:t>
      </w:r>
      <w:proofErr w:type="spellEnd"/>
      <w:r w:rsidR="003A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D43">
        <w:rPr>
          <w:rFonts w:ascii="Times New Roman" w:hAnsi="Times New Roman"/>
          <w:sz w:val="24"/>
          <w:szCs w:val="24"/>
        </w:rPr>
        <w:t>pengadilan</w:t>
      </w:r>
      <w:proofErr w:type="spellEnd"/>
      <w:r w:rsidR="003A7D43">
        <w:rPr>
          <w:rFonts w:ascii="Times New Roman" w:hAnsi="Times New Roman"/>
          <w:sz w:val="24"/>
          <w:szCs w:val="24"/>
        </w:rPr>
        <w:t>.</w:t>
      </w:r>
      <w:proofErr w:type="gramEnd"/>
      <w:r w:rsidR="003A7D4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A7D43" w:rsidRPr="003A7D43">
        <w:rPr>
          <w:rFonts w:ascii="Times New Roman" w:hAnsi="Times New Roman" w:cs="Times New Roman"/>
          <w:bCs/>
          <w:sz w:val="24"/>
          <w:szCs w:val="24"/>
        </w:rPr>
        <w:t>Ber</w:t>
      </w:r>
      <w:r w:rsidR="003A7D43">
        <w:rPr>
          <w:rFonts w:ascii="Times New Roman" w:hAnsi="Times New Roman" w:cs="Times New Roman"/>
          <w:bCs/>
          <w:sz w:val="24"/>
          <w:szCs w:val="24"/>
        </w:rPr>
        <w:t>dasarkan</w:t>
      </w:r>
      <w:proofErr w:type="spellEnd"/>
      <w:r w:rsidR="003A7D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7D43">
        <w:rPr>
          <w:rFonts w:ascii="Times New Roman" w:hAnsi="Times New Roman" w:cs="Times New Roman"/>
          <w:bCs/>
          <w:sz w:val="24"/>
          <w:szCs w:val="24"/>
        </w:rPr>
        <w:t>fenomena</w:t>
      </w:r>
      <w:proofErr w:type="spellEnd"/>
      <w:r w:rsidR="003A7D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7D43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="003A7D4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A7D43" w:rsidRPr="003A7D43"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 w:rsidR="003A7D43" w:rsidRPr="003A7D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7D43" w:rsidRPr="003A7D43">
        <w:rPr>
          <w:rFonts w:ascii="Times New Roman" w:hAnsi="Times New Roman" w:cs="Times New Roman"/>
          <w:bCs/>
          <w:sz w:val="24"/>
          <w:szCs w:val="24"/>
        </w:rPr>
        <w:t>Syari’ah</w:t>
      </w:r>
      <w:proofErr w:type="spellEnd"/>
      <w:r w:rsidR="003A7D43" w:rsidRPr="003A7D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7D43" w:rsidRPr="003A7D43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3A7D43" w:rsidRPr="003A7D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7D43" w:rsidRPr="003A7D43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="003A7D43" w:rsidRPr="003A7D43">
        <w:rPr>
          <w:rFonts w:ascii="Times New Roman" w:hAnsi="Times New Roman" w:cs="Times New Roman"/>
          <w:bCs/>
          <w:sz w:val="24"/>
          <w:szCs w:val="24"/>
        </w:rPr>
        <w:t xml:space="preserve"> 2002 </w:t>
      </w:r>
      <w:proofErr w:type="spellStart"/>
      <w:r w:rsidR="003A7D43" w:rsidRPr="003A7D43">
        <w:rPr>
          <w:rFonts w:ascii="Times New Roman" w:hAnsi="Times New Roman" w:cs="Times New Roman"/>
          <w:bCs/>
          <w:sz w:val="24"/>
          <w:szCs w:val="24"/>
        </w:rPr>
        <w:t>membentuk</w:t>
      </w:r>
      <w:proofErr w:type="spellEnd"/>
      <w:r w:rsidR="003A7D43" w:rsidRPr="003A7D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7D43">
        <w:rPr>
          <w:rFonts w:ascii="Times New Roman" w:hAnsi="Times New Roman" w:cs="Times New Roman"/>
          <w:bCs/>
          <w:sz w:val="24"/>
          <w:szCs w:val="24"/>
        </w:rPr>
        <w:t>sebuah</w:t>
      </w:r>
      <w:proofErr w:type="spellEnd"/>
      <w:r w:rsidR="003A7D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7D43">
        <w:rPr>
          <w:rFonts w:ascii="Times New Roman" w:hAnsi="Times New Roman" w:cs="Times New Roman"/>
          <w:bCs/>
          <w:sz w:val="24"/>
          <w:szCs w:val="24"/>
        </w:rPr>
        <w:t>Lembaga</w:t>
      </w:r>
      <w:proofErr w:type="spellEnd"/>
      <w:r w:rsidR="003A7D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7D43">
        <w:rPr>
          <w:rFonts w:ascii="Times New Roman" w:hAnsi="Times New Roman" w:cs="Times New Roman"/>
          <w:bCs/>
          <w:sz w:val="24"/>
          <w:szCs w:val="24"/>
        </w:rPr>
        <w:t>P</w:t>
      </w:r>
      <w:r w:rsidR="003A7D43" w:rsidRPr="003A7D43">
        <w:rPr>
          <w:rFonts w:ascii="Times New Roman" w:hAnsi="Times New Roman" w:cs="Times New Roman"/>
          <w:bCs/>
          <w:sz w:val="24"/>
          <w:szCs w:val="24"/>
        </w:rPr>
        <w:t>enyuluhan</w:t>
      </w:r>
      <w:proofErr w:type="spellEnd"/>
      <w:r w:rsidR="003A7D43" w:rsidRPr="003A7D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7D43">
        <w:rPr>
          <w:rFonts w:ascii="Times New Roman" w:hAnsi="Times New Roman" w:cs="Times New Roman"/>
          <w:bCs/>
          <w:sz w:val="24"/>
          <w:szCs w:val="24"/>
        </w:rPr>
        <w:t>K</w:t>
      </w:r>
      <w:r w:rsidR="003A7D43" w:rsidRPr="003A7D43">
        <w:rPr>
          <w:rFonts w:ascii="Times New Roman" w:hAnsi="Times New Roman" w:cs="Times New Roman"/>
          <w:bCs/>
          <w:sz w:val="24"/>
          <w:szCs w:val="24"/>
        </w:rPr>
        <w:t>onsultasi</w:t>
      </w:r>
      <w:proofErr w:type="spellEnd"/>
      <w:r w:rsidR="003A7D43" w:rsidRPr="003A7D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7D43" w:rsidRPr="003A7D4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3A7D43" w:rsidRPr="003A7D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7D43">
        <w:rPr>
          <w:rFonts w:ascii="Times New Roman" w:hAnsi="Times New Roman" w:cs="Times New Roman"/>
          <w:bCs/>
          <w:sz w:val="24"/>
          <w:szCs w:val="24"/>
        </w:rPr>
        <w:t>B</w:t>
      </w:r>
      <w:r w:rsidR="003A7D43" w:rsidRPr="003A7D43">
        <w:rPr>
          <w:rFonts w:ascii="Times New Roman" w:hAnsi="Times New Roman" w:cs="Times New Roman"/>
          <w:bCs/>
          <w:sz w:val="24"/>
          <w:szCs w:val="24"/>
        </w:rPr>
        <w:t>antuan</w:t>
      </w:r>
      <w:proofErr w:type="spellEnd"/>
      <w:r w:rsidR="003A7D43" w:rsidRPr="003A7D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7D43">
        <w:rPr>
          <w:rFonts w:ascii="Times New Roman" w:hAnsi="Times New Roman" w:cs="Times New Roman"/>
          <w:bCs/>
          <w:sz w:val="24"/>
          <w:szCs w:val="24"/>
        </w:rPr>
        <w:t>Hu</w:t>
      </w:r>
      <w:r w:rsidR="003A7D43" w:rsidRPr="003A7D43">
        <w:rPr>
          <w:rFonts w:ascii="Times New Roman" w:hAnsi="Times New Roman" w:cs="Times New Roman"/>
          <w:bCs/>
          <w:sz w:val="24"/>
          <w:szCs w:val="24"/>
        </w:rPr>
        <w:t>kum</w:t>
      </w:r>
      <w:proofErr w:type="spellEnd"/>
      <w:r w:rsidR="003A7D43" w:rsidRPr="003A7D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7D43">
        <w:rPr>
          <w:rFonts w:ascii="Times New Roman" w:hAnsi="Times New Roman" w:cs="Times New Roman"/>
          <w:bCs/>
          <w:sz w:val="24"/>
          <w:szCs w:val="24"/>
        </w:rPr>
        <w:t>Islam (</w:t>
      </w:r>
      <w:r w:rsidR="003A7D43" w:rsidRPr="003A7D43">
        <w:rPr>
          <w:rFonts w:ascii="Times New Roman" w:hAnsi="Times New Roman" w:cs="Times New Roman"/>
          <w:bCs/>
          <w:sz w:val="24"/>
          <w:szCs w:val="24"/>
        </w:rPr>
        <w:t>LPKBHI</w:t>
      </w:r>
      <w:r w:rsidR="003A7D43">
        <w:rPr>
          <w:rFonts w:ascii="Times New Roman" w:hAnsi="Times New Roman" w:cs="Times New Roman"/>
          <w:bCs/>
          <w:sz w:val="24"/>
          <w:szCs w:val="24"/>
        </w:rPr>
        <w:t>)</w:t>
      </w:r>
      <w:r w:rsidR="003A7D43" w:rsidRPr="003A7D4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A264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A26426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A264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6426">
        <w:rPr>
          <w:rFonts w:ascii="Times New Roman" w:hAnsi="Times New Roman" w:cs="Times New Roman"/>
          <w:bCs/>
          <w:sz w:val="24"/>
          <w:szCs w:val="24"/>
        </w:rPr>
        <w:t>awal</w:t>
      </w:r>
      <w:proofErr w:type="spellEnd"/>
      <w:r w:rsidR="00A264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6426">
        <w:rPr>
          <w:rFonts w:ascii="Times New Roman" w:hAnsi="Times New Roman" w:cs="Times New Roman"/>
          <w:bCs/>
          <w:sz w:val="24"/>
          <w:szCs w:val="24"/>
        </w:rPr>
        <w:t>pendiriannya</w:t>
      </w:r>
      <w:proofErr w:type="spellEnd"/>
      <w:r w:rsidR="00A2642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26426">
        <w:rPr>
          <w:rFonts w:ascii="Times New Roman" w:hAnsi="Times New Roman" w:cs="Times New Roman"/>
          <w:bCs/>
          <w:sz w:val="24"/>
          <w:szCs w:val="24"/>
        </w:rPr>
        <w:t>lembaga</w:t>
      </w:r>
      <w:proofErr w:type="spellEnd"/>
      <w:r w:rsidR="00A264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6426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A264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6426">
        <w:rPr>
          <w:rFonts w:ascii="Times New Roman" w:hAnsi="Times New Roman" w:cs="Times New Roman"/>
          <w:bCs/>
          <w:sz w:val="24"/>
          <w:szCs w:val="24"/>
        </w:rPr>
        <w:t>dipimpin</w:t>
      </w:r>
      <w:proofErr w:type="spellEnd"/>
      <w:r w:rsidR="00A264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7D43" w:rsidRPr="003A7D43">
        <w:rPr>
          <w:rFonts w:ascii="Times New Roman" w:hAnsi="Times New Roman" w:cs="Times New Roman"/>
          <w:bCs/>
          <w:sz w:val="24"/>
          <w:szCs w:val="24"/>
        </w:rPr>
        <w:t xml:space="preserve">Drs. </w:t>
      </w:r>
      <w:proofErr w:type="spellStart"/>
      <w:r w:rsidR="003A7D43" w:rsidRPr="003A7D43">
        <w:rPr>
          <w:rFonts w:ascii="Times New Roman" w:hAnsi="Times New Roman" w:cs="Times New Roman"/>
          <w:bCs/>
          <w:sz w:val="24"/>
          <w:szCs w:val="24"/>
        </w:rPr>
        <w:t>Mahfudz</w:t>
      </w:r>
      <w:proofErr w:type="spellEnd"/>
      <w:r w:rsidR="003A7D43" w:rsidRPr="003A7D4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A7D43" w:rsidRPr="003A7D43">
        <w:rPr>
          <w:rFonts w:ascii="Times New Roman" w:hAnsi="Times New Roman" w:cs="Times New Roman"/>
          <w:bCs/>
          <w:sz w:val="24"/>
          <w:szCs w:val="24"/>
        </w:rPr>
        <w:t>M.Ag</w:t>
      </w:r>
      <w:proofErr w:type="spellEnd"/>
      <w:r w:rsidR="003A7D43" w:rsidRPr="003A7D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7D43" w:rsidRPr="003A7D43">
        <w:rPr>
          <w:rFonts w:ascii="Times New Roman" w:hAnsi="Times New Roman" w:cs="Times New Roman"/>
          <w:bCs/>
          <w:sz w:val="24"/>
          <w:szCs w:val="24"/>
        </w:rPr>
        <w:t>sekaligus</w:t>
      </w:r>
      <w:proofErr w:type="spellEnd"/>
      <w:r w:rsidR="003A7D43" w:rsidRPr="003A7D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7D43" w:rsidRPr="003A7D43">
        <w:rPr>
          <w:rFonts w:ascii="Times New Roman" w:hAnsi="Times New Roman" w:cs="Times New Roman"/>
          <w:bCs/>
          <w:sz w:val="24"/>
          <w:szCs w:val="24"/>
        </w:rPr>
        <w:t>ketua</w:t>
      </w:r>
      <w:proofErr w:type="spellEnd"/>
      <w:r w:rsidR="003A7D43" w:rsidRPr="003A7D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7D43" w:rsidRPr="003A7D43"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 w:rsidR="003A7D43" w:rsidRPr="003A7D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7D43" w:rsidRPr="003A7D43">
        <w:rPr>
          <w:rFonts w:ascii="Times New Roman" w:hAnsi="Times New Roman" w:cs="Times New Roman"/>
          <w:bCs/>
          <w:sz w:val="24"/>
          <w:szCs w:val="24"/>
        </w:rPr>
        <w:t>Syari’ah</w:t>
      </w:r>
      <w:proofErr w:type="spellEnd"/>
      <w:r w:rsidR="003A7D43" w:rsidRPr="003A7D4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3A7D43" w:rsidRPr="003A7D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7D43" w:rsidRPr="003A7D43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3A7D43" w:rsidRPr="003A7D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7D43" w:rsidRPr="003A7D43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="003A7D43" w:rsidRPr="003A7D43">
        <w:rPr>
          <w:rFonts w:ascii="Times New Roman" w:hAnsi="Times New Roman" w:cs="Times New Roman"/>
          <w:bCs/>
          <w:sz w:val="24"/>
          <w:szCs w:val="24"/>
        </w:rPr>
        <w:t xml:space="preserve"> 2004 </w:t>
      </w:r>
      <w:proofErr w:type="spellStart"/>
      <w:proofErr w:type="gramStart"/>
      <w:r w:rsidR="003A7D43" w:rsidRPr="003A7D43">
        <w:rPr>
          <w:rFonts w:ascii="Times New Roman" w:hAnsi="Times New Roman" w:cs="Times New Roman"/>
          <w:bCs/>
          <w:sz w:val="24"/>
          <w:szCs w:val="24"/>
        </w:rPr>
        <w:t>nama</w:t>
      </w:r>
      <w:proofErr w:type="spellEnd"/>
      <w:proofErr w:type="gramEnd"/>
      <w:r w:rsidR="003A7D43" w:rsidRPr="003A7D43">
        <w:rPr>
          <w:rFonts w:ascii="Times New Roman" w:hAnsi="Times New Roman" w:cs="Times New Roman"/>
          <w:bCs/>
          <w:sz w:val="24"/>
          <w:szCs w:val="24"/>
        </w:rPr>
        <w:t xml:space="preserve"> LPKBHI </w:t>
      </w:r>
      <w:proofErr w:type="spellStart"/>
      <w:r w:rsidR="003A7D43" w:rsidRPr="003A7D43">
        <w:rPr>
          <w:rFonts w:ascii="Times New Roman" w:hAnsi="Times New Roman" w:cs="Times New Roman"/>
          <w:bCs/>
          <w:sz w:val="24"/>
          <w:szCs w:val="24"/>
        </w:rPr>
        <w:t>berubah</w:t>
      </w:r>
      <w:proofErr w:type="spellEnd"/>
      <w:r w:rsidR="003A7D43" w:rsidRPr="003A7D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7D43" w:rsidRPr="003A7D43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="003A7D43" w:rsidRPr="003A7D43">
        <w:rPr>
          <w:rFonts w:ascii="Times New Roman" w:hAnsi="Times New Roman" w:cs="Times New Roman"/>
          <w:bCs/>
          <w:sz w:val="24"/>
          <w:szCs w:val="24"/>
        </w:rPr>
        <w:t xml:space="preserve"> LKBHI. </w:t>
      </w:r>
      <w:proofErr w:type="spellStart"/>
      <w:proofErr w:type="gramStart"/>
      <w:r w:rsidR="003A7D43" w:rsidRPr="003A7D43">
        <w:rPr>
          <w:rFonts w:ascii="Times New Roman" w:hAnsi="Times New Roman" w:cs="Times New Roman"/>
          <w:bCs/>
          <w:sz w:val="24"/>
          <w:szCs w:val="24"/>
        </w:rPr>
        <w:t>Direktur</w:t>
      </w:r>
      <w:proofErr w:type="spellEnd"/>
      <w:r w:rsidR="003A7D43" w:rsidRPr="003A7D43">
        <w:rPr>
          <w:rFonts w:ascii="Times New Roman" w:hAnsi="Times New Roman" w:cs="Times New Roman"/>
          <w:bCs/>
          <w:sz w:val="24"/>
          <w:szCs w:val="24"/>
        </w:rPr>
        <w:t xml:space="preserve"> LKBHI </w:t>
      </w:r>
      <w:proofErr w:type="spellStart"/>
      <w:r w:rsidR="003A7D43" w:rsidRPr="003A7D43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3A7D43" w:rsidRPr="003A7D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7D43" w:rsidRPr="003A7D43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="003A7D43" w:rsidRPr="003A7D43">
        <w:rPr>
          <w:rFonts w:ascii="Times New Roman" w:hAnsi="Times New Roman" w:cs="Times New Roman"/>
          <w:bCs/>
          <w:sz w:val="24"/>
          <w:szCs w:val="24"/>
        </w:rPr>
        <w:t xml:space="preserve"> 2004 – 2008 </w:t>
      </w:r>
      <w:proofErr w:type="spellStart"/>
      <w:r w:rsidR="00A26426">
        <w:rPr>
          <w:rFonts w:ascii="Times New Roman" w:hAnsi="Times New Roman" w:cs="Times New Roman"/>
          <w:bCs/>
          <w:sz w:val="24"/>
          <w:szCs w:val="24"/>
        </w:rPr>
        <w:t>dijabat</w:t>
      </w:r>
      <w:proofErr w:type="spellEnd"/>
      <w:r w:rsidR="00A264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6426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="00A264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7D43" w:rsidRPr="003A7D43">
        <w:rPr>
          <w:rFonts w:ascii="Times New Roman" w:hAnsi="Times New Roman" w:cs="Times New Roman"/>
          <w:bCs/>
          <w:sz w:val="24"/>
          <w:szCs w:val="24"/>
        </w:rPr>
        <w:t>Evi</w:t>
      </w:r>
      <w:proofErr w:type="spellEnd"/>
      <w:r w:rsidR="003A7D43" w:rsidRPr="003A7D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7D43" w:rsidRPr="003A7D43">
        <w:rPr>
          <w:rFonts w:ascii="Times New Roman" w:hAnsi="Times New Roman" w:cs="Times New Roman"/>
          <w:bCs/>
          <w:sz w:val="24"/>
          <w:szCs w:val="24"/>
        </w:rPr>
        <w:t>Ari</w:t>
      </w:r>
      <w:r w:rsidR="00A26426">
        <w:rPr>
          <w:rFonts w:ascii="Times New Roman" w:hAnsi="Times New Roman" w:cs="Times New Roman"/>
          <w:bCs/>
          <w:sz w:val="24"/>
          <w:szCs w:val="24"/>
        </w:rPr>
        <w:t>y</w:t>
      </w:r>
      <w:r w:rsidR="006D07A0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6D07A0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3D68F6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="003D68F6">
        <w:rPr>
          <w:rFonts w:ascii="Times New Roman" w:hAnsi="Times New Roman" w:cs="Times New Roman"/>
          <w:bCs/>
          <w:sz w:val="24"/>
          <w:szCs w:val="24"/>
        </w:rPr>
        <w:t>H</w:t>
      </w:r>
      <w:r w:rsidR="003D68F6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="006D07A0">
        <w:rPr>
          <w:rFonts w:ascii="Times New Roman" w:hAnsi="Times New Roman" w:cs="Times New Roman"/>
          <w:bCs/>
          <w:sz w:val="24"/>
          <w:szCs w:val="24"/>
        </w:rPr>
        <w:t xml:space="preserve"> M.</w:t>
      </w:r>
      <w:r w:rsidR="003D68F6">
        <w:rPr>
          <w:rFonts w:ascii="Times New Roman" w:hAnsi="Times New Roman" w:cs="Times New Roman"/>
          <w:bCs/>
          <w:sz w:val="24"/>
          <w:szCs w:val="24"/>
          <w:lang w:val="id-ID"/>
        </w:rPr>
        <w:t>H.</w:t>
      </w:r>
      <w:r w:rsidR="003A7D43" w:rsidRPr="003A7D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6426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A264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6426">
        <w:rPr>
          <w:rFonts w:ascii="Times New Roman" w:hAnsi="Times New Roman" w:cs="Times New Roman"/>
          <w:bCs/>
          <w:sz w:val="24"/>
          <w:szCs w:val="24"/>
        </w:rPr>
        <w:t>masa</w:t>
      </w:r>
      <w:proofErr w:type="spellEnd"/>
      <w:r w:rsidR="00A264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6426">
        <w:rPr>
          <w:rFonts w:ascii="Times New Roman" w:hAnsi="Times New Roman" w:cs="Times New Roman"/>
          <w:bCs/>
          <w:sz w:val="24"/>
          <w:szCs w:val="24"/>
        </w:rPr>
        <w:t>kepe</w:t>
      </w:r>
      <w:r w:rsidR="006D07A0">
        <w:rPr>
          <w:rFonts w:ascii="Times New Roman" w:hAnsi="Times New Roman" w:cs="Times New Roman"/>
          <w:bCs/>
          <w:sz w:val="24"/>
          <w:szCs w:val="24"/>
        </w:rPr>
        <w:t>m</w:t>
      </w:r>
      <w:r w:rsidR="00A26426">
        <w:rPr>
          <w:rFonts w:ascii="Times New Roman" w:hAnsi="Times New Roman" w:cs="Times New Roman"/>
          <w:bCs/>
          <w:sz w:val="24"/>
          <w:szCs w:val="24"/>
        </w:rPr>
        <w:t>impin</w:t>
      </w:r>
      <w:proofErr w:type="spellEnd"/>
      <w:r w:rsidR="004B2ACB">
        <w:rPr>
          <w:rFonts w:ascii="Times New Roman" w:hAnsi="Times New Roman" w:cs="Times New Roman"/>
          <w:bCs/>
          <w:sz w:val="24"/>
          <w:szCs w:val="24"/>
          <w:lang w:val="id-ID"/>
        </w:rPr>
        <w:t>an</w:t>
      </w:r>
      <w:proofErr w:type="spellStart"/>
      <w:r w:rsidR="00A26426">
        <w:rPr>
          <w:rFonts w:ascii="Times New Roman" w:hAnsi="Times New Roman" w:cs="Times New Roman"/>
          <w:bCs/>
          <w:sz w:val="24"/>
          <w:szCs w:val="24"/>
        </w:rPr>
        <w:t>nya</w:t>
      </w:r>
      <w:proofErr w:type="spellEnd"/>
      <w:r w:rsidR="00A264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6426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A26426">
        <w:rPr>
          <w:rFonts w:ascii="Times New Roman" w:hAnsi="Times New Roman" w:cs="Times New Roman"/>
          <w:bCs/>
          <w:sz w:val="24"/>
          <w:szCs w:val="24"/>
        </w:rPr>
        <w:t xml:space="preserve"> LKBHI </w:t>
      </w:r>
      <w:proofErr w:type="spellStart"/>
      <w:r w:rsidR="00A26426">
        <w:rPr>
          <w:rFonts w:ascii="Times New Roman" w:hAnsi="Times New Roman" w:cs="Times New Roman"/>
          <w:bCs/>
          <w:sz w:val="24"/>
          <w:szCs w:val="24"/>
        </w:rPr>
        <w:t>pernah</w:t>
      </w:r>
      <w:proofErr w:type="spellEnd"/>
      <w:r w:rsidR="00A264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6426">
        <w:rPr>
          <w:rFonts w:ascii="Times New Roman" w:hAnsi="Times New Roman" w:cs="Times New Roman"/>
          <w:bCs/>
          <w:sz w:val="24"/>
          <w:szCs w:val="24"/>
        </w:rPr>
        <w:t>menda</w:t>
      </w:r>
      <w:r w:rsidR="006D07A0">
        <w:rPr>
          <w:rFonts w:ascii="Times New Roman" w:hAnsi="Times New Roman" w:cs="Times New Roman"/>
          <w:bCs/>
          <w:sz w:val="24"/>
          <w:szCs w:val="24"/>
        </w:rPr>
        <w:t>m</w:t>
      </w:r>
      <w:r w:rsidR="00A26426">
        <w:rPr>
          <w:rFonts w:ascii="Times New Roman" w:hAnsi="Times New Roman" w:cs="Times New Roman"/>
          <w:bCs/>
          <w:sz w:val="24"/>
          <w:szCs w:val="24"/>
        </w:rPr>
        <w:t>pingi</w:t>
      </w:r>
      <w:proofErr w:type="spellEnd"/>
      <w:r w:rsidR="00A264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6426">
        <w:rPr>
          <w:rFonts w:ascii="Times New Roman" w:hAnsi="Times New Roman" w:cs="Times New Roman"/>
          <w:bCs/>
          <w:sz w:val="24"/>
          <w:szCs w:val="24"/>
        </w:rPr>
        <w:t>seorang</w:t>
      </w:r>
      <w:proofErr w:type="spellEnd"/>
      <w:r w:rsidR="00A264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6426">
        <w:rPr>
          <w:rFonts w:ascii="Times New Roman" w:hAnsi="Times New Roman" w:cs="Times New Roman"/>
          <w:bCs/>
          <w:sz w:val="24"/>
          <w:szCs w:val="24"/>
        </w:rPr>
        <w:t>klien</w:t>
      </w:r>
      <w:proofErr w:type="spellEnd"/>
      <w:r w:rsidR="00A264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6426">
        <w:rPr>
          <w:rFonts w:ascii="Times New Roman" w:hAnsi="Times New Roman" w:cs="Times New Roman"/>
          <w:bCs/>
          <w:sz w:val="24"/>
          <w:szCs w:val="24"/>
        </w:rPr>
        <w:t>selama</w:t>
      </w:r>
      <w:proofErr w:type="spellEnd"/>
      <w:r w:rsidR="00A26426">
        <w:rPr>
          <w:rFonts w:ascii="Times New Roman" w:hAnsi="Times New Roman" w:cs="Times New Roman"/>
          <w:bCs/>
          <w:sz w:val="24"/>
          <w:szCs w:val="24"/>
        </w:rPr>
        <w:t xml:space="preserve"> 2 (</w:t>
      </w:r>
      <w:proofErr w:type="spellStart"/>
      <w:r w:rsidR="00A26426">
        <w:rPr>
          <w:rFonts w:ascii="Times New Roman" w:hAnsi="Times New Roman" w:cs="Times New Roman"/>
          <w:bCs/>
          <w:sz w:val="24"/>
          <w:szCs w:val="24"/>
        </w:rPr>
        <w:t>dua</w:t>
      </w:r>
      <w:proofErr w:type="spellEnd"/>
      <w:r w:rsidR="00A26426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A26426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="00A2642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A264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6426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A264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6426">
        <w:rPr>
          <w:rFonts w:ascii="Times New Roman" w:hAnsi="Times New Roman" w:cs="Times New Roman"/>
          <w:bCs/>
          <w:sz w:val="24"/>
          <w:szCs w:val="24"/>
        </w:rPr>
        <w:t>periode</w:t>
      </w:r>
      <w:proofErr w:type="spellEnd"/>
      <w:r w:rsidR="00A264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6426">
        <w:rPr>
          <w:rFonts w:ascii="Times New Roman" w:hAnsi="Times New Roman" w:cs="Times New Roman"/>
          <w:bCs/>
          <w:sz w:val="24"/>
          <w:szCs w:val="24"/>
        </w:rPr>
        <w:t>kepengurusan</w:t>
      </w:r>
      <w:proofErr w:type="spellEnd"/>
      <w:r w:rsidR="00A26426">
        <w:rPr>
          <w:rFonts w:ascii="Times New Roman" w:hAnsi="Times New Roman" w:cs="Times New Roman"/>
          <w:bCs/>
          <w:sz w:val="24"/>
          <w:szCs w:val="24"/>
        </w:rPr>
        <w:t xml:space="preserve"> 2008-2014 LKBHI STAIN </w:t>
      </w:r>
      <w:proofErr w:type="spellStart"/>
      <w:r w:rsidR="00A26426">
        <w:rPr>
          <w:rFonts w:ascii="Times New Roman" w:hAnsi="Times New Roman" w:cs="Times New Roman"/>
          <w:bCs/>
          <w:sz w:val="24"/>
          <w:szCs w:val="24"/>
        </w:rPr>
        <w:t>Salatiga</w:t>
      </w:r>
      <w:proofErr w:type="spellEnd"/>
      <w:r w:rsidR="00A264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6426">
        <w:rPr>
          <w:rFonts w:ascii="Times New Roman" w:hAnsi="Times New Roman" w:cs="Times New Roman"/>
          <w:bCs/>
          <w:sz w:val="24"/>
          <w:szCs w:val="24"/>
        </w:rPr>
        <w:t>dipimpin</w:t>
      </w:r>
      <w:proofErr w:type="spellEnd"/>
      <w:r w:rsidR="00A264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6426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="00A264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7D43" w:rsidRPr="003A7D43">
        <w:rPr>
          <w:rFonts w:ascii="Times New Roman" w:hAnsi="Times New Roman" w:cs="Times New Roman"/>
          <w:bCs/>
          <w:sz w:val="24"/>
          <w:szCs w:val="24"/>
        </w:rPr>
        <w:t>Far</w:t>
      </w:r>
      <w:r w:rsidR="00A26426">
        <w:rPr>
          <w:rFonts w:ascii="Times New Roman" w:hAnsi="Times New Roman" w:cs="Times New Roman"/>
          <w:bCs/>
          <w:sz w:val="24"/>
          <w:szCs w:val="24"/>
        </w:rPr>
        <w:t>k</w:t>
      </w:r>
      <w:r w:rsidR="003A7D43" w:rsidRPr="003A7D43">
        <w:rPr>
          <w:rFonts w:ascii="Times New Roman" w:hAnsi="Times New Roman" w:cs="Times New Roman"/>
          <w:bCs/>
          <w:sz w:val="24"/>
          <w:szCs w:val="24"/>
        </w:rPr>
        <w:t>hani</w:t>
      </w:r>
      <w:proofErr w:type="spellEnd"/>
      <w:r w:rsidR="003A7D43" w:rsidRPr="003A7D43">
        <w:rPr>
          <w:rFonts w:ascii="Times New Roman" w:hAnsi="Times New Roman" w:cs="Times New Roman"/>
          <w:bCs/>
          <w:sz w:val="24"/>
          <w:szCs w:val="24"/>
        </w:rPr>
        <w:t xml:space="preserve"> S.H</w:t>
      </w:r>
      <w:r w:rsidR="00A26426">
        <w:rPr>
          <w:rFonts w:ascii="Times New Roman" w:hAnsi="Times New Roman" w:cs="Times New Roman"/>
          <w:bCs/>
          <w:sz w:val="24"/>
          <w:szCs w:val="24"/>
        </w:rPr>
        <w:t>.</w:t>
      </w:r>
      <w:r w:rsidR="003A7D43" w:rsidRPr="003A7D4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3A7D43" w:rsidRPr="003A7D43">
        <w:rPr>
          <w:rFonts w:ascii="Times New Roman" w:hAnsi="Times New Roman" w:cs="Times New Roman"/>
          <w:bCs/>
          <w:sz w:val="24"/>
          <w:szCs w:val="24"/>
        </w:rPr>
        <w:t>S.H</w:t>
      </w:r>
      <w:r w:rsidR="00A26426">
        <w:rPr>
          <w:rFonts w:ascii="Times New Roman" w:hAnsi="Times New Roman" w:cs="Times New Roman"/>
          <w:bCs/>
          <w:sz w:val="24"/>
          <w:szCs w:val="24"/>
        </w:rPr>
        <w:t>I.,</w:t>
      </w:r>
      <w:proofErr w:type="gramEnd"/>
      <w:r w:rsidR="00A26426">
        <w:rPr>
          <w:rFonts w:ascii="Times New Roman" w:hAnsi="Times New Roman" w:cs="Times New Roman"/>
          <w:bCs/>
          <w:sz w:val="24"/>
          <w:szCs w:val="24"/>
        </w:rPr>
        <w:t xml:space="preserve"> M.H</w:t>
      </w:r>
      <w:r w:rsidR="003A7D43" w:rsidRPr="003A7D43">
        <w:rPr>
          <w:rFonts w:ascii="Times New Roman" w:hAnsi="Times New Roman" w:cs="Times New Roman"/>
          <w:bCs/>
          <w:sz w:val="24"/>
          <w:szCs w:val="24"/>
        </w:rPr>
        <w:t>.</w:t>
      </w:r>
    </w:p>
    <w:p w:rsidR="003A7D43" w:rsidRPr="003A7D43" w:rsidRDefault="003A7D43" w:rsidP="003A7D43">
      <w:pPr>
        <w:jc w:val="both"/>
        <w:rPr>
          <w:rFonts w:ascii="Times New Roman" w:hAnsi="Times New Roman" w:cs="Times New Roman"/>
        </w:rPr>
      </w:pPr>
    </w:p>
    <w:p w:rsidR="00461623" w:rsidRDefault="00461623" w:rsidP="00222642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461623" w:rsidRDefault="00461623" w:rsidP="00461623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222642" w:rsidRPr="003B4A1A" w:rsidRDefault="00E6161D" w:rsidP="00034186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 </w:t>
      </w:r>
      <w:proofErr w:type="spellStart"/>
      <w:r w:rsidR="00222642" w:rsidRPr="003B4A1A">
        <w:rPr>
          <w:rFonts w:ascii="Times New Roman" w:hAnsi="Times New Roman"/>
          <w:b/>
          <w:sz w:val="24"/>
          <w:szCs w:val="24"/>
        </w:rPr>
        <w:t>Visi</w:t>
      </w:r>
      <w:proofErr w:type="spellEnd"/>
      <w:r w:rsidR="00222642" w:rsidRPr="003B4A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22642" w:rsidRPr="003B4A1A">
        <w:rPr>
          <w:rFonts w:ascii="Times New Roman" w:hAnsi="Times New Roman"/>
          <w:b/>
          <w:sz w:val="24"/>
          <w:szCs w:val="24"/>
        </w:rPr>
        <w:t>dan</w:t>
      </w:r>
      <w:proofErr w:type="spellEnd"/>
      <w:r w:rsidR="00222642" w:rsidRPr="003B4A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22642" w:rsidRPr="003B4A1A">
        <w:rPr>
          <w:rFonts w:ascii="Times New Roman" w:hAnsi="Times New Roman"/>
          <w:b/>
          <w:sz w:val="24"/>
          <w:szCs w:val="24"/>
        </w:rPr>
        <w:t>Misi</w:t>
      </w:r>
      <w:proofErr w:type="spellEnd"/>
      <w:r w:rsidR="00222642" w:rsidRPr="003B4A1A">
        <w:rPr>
          <w:rFonts w:ascii="Times New Roman" w:hAnsi="Times New Roman"/>
          <w:b/>
          <w:sz w:val="24"/>
          <w:szCs w:val="24"/>
        </w:rPr>
        <w:t xml:space="preserve"> LKBHI</w:t>
      </w:r>
    </w:p>
    <w:p w:rsidR="003B4A1A" w:rsidRDefault="00034186" w:rsidP="00E6161D">
      <w:pPr>
        <w:bidi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222642" w:rsidRPr="001B08C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B0143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222642" w:rsidRPr="00E6161D">
        <w:rPr>
          <w:rFonts w:ascii="Times New Roman" w:hAnsi="Times New Roman"/>
          <w:sz w:val="24"/>
          <w:szCs w:val="24"/>
        </w:rPr>
        <w:t>Mewujudkan</w:t>
      </w:r>
      <w:proofErr w:type="spellEnd"/>
      <w:r w:rsidR="00222642" w:rsidRPr="001B0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2642" w:rsidRPr="001B08C2">
        <w:rPr>
          <w:rFonts w:ascii="Times New Roman" w:eastAsia="Times New Roman" w:hAnsi="Times New Roman" w:cs="Times New Roman"/>
          <w:color w:val="000000"/>
          <w:sz w:val="24"/>
          <w:szCs w:val="24"/>
        </w:rPr>
        <w:t>keadilan</w:t>
      </w:r>
      <w:proofErr w:type="spellEnd"/>
      <w:r w:rsidR="00222642" w:rsidRPr="001B0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2642" w:rsidRPr="001B08C2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222642" w:rsidRPr="001B0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2642" w:rsidRPr="001B08C2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="00222642" w:rsidRPr="001B0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642" w:rsidRPr="001B08C2">
        <w:rPr>
          <w:rFonts w:ascii="Times New Roman" w:eastAsia="Times New Roman" w:hAnsi="Times New Roman" w:cs="Times New Roman"/>
          <w:sz w:val="24"/>
          <w:szCs w:val="24"/>
        </w:rPr>
        <w:t>(</w:t>
      </w:r>
      <w:r w:rsidR="00222642" w:rsidRPr="001B08C2">
        <w:rPr>
          <w:rFonts w:ascii="Times New Roman" w:eastAsia="Times New Roman" w:hAnsi="Times New Roman" w:cs="Times New Roman"/>
          <w:i/>
          <w:iCs/>
          <w:sz w:val="24"/>
          <w:szCs w:val="24"/>
        </w:rPr>
        <w:t>justice for all</w:t>
      </w:r>
      <w:r w:rsidR="00222642" w:rsidRPr="001B08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222642" w:rsidRPr="001B08C2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="00222642" w:rsidRPr="001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2642" w:rsidRPr="001B08C2">
        <w:rPr>
          <w:rFonts w:ascii="Times New Roman" w:eastAsia="Times New Roman" w:hAnsi="Times New Roman" w:cs="Times New Roman"/>
          <w:sz w:val="24"/>
          <w:szCs w:val="24"/>
        </w:rPr>
        <w:t>membeda</w:t>
      </w:r>
      <w:proofErr w:type="spellEnd"/>
      <w:r w:rsidR="00222642" w:rsidRPr="001B08C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22642" w:rsidRPr="001B08C2">
        <w:rPr>
          <w:rFonts w:ascii="Times New Roman" w:eastAsia="Times New Roman" w:hAnsi="Times New Roman" w:cs="Times New Roman"/>
          <w:sz w:val="24"/>
          <w:szCs w:val="24"/>
        </w:rPr>
        <w:t>bedakan</w:t>
      </w:r>
      <w:proofErr w:type="spellEnd"/>
      <w:r w:rsidR="00222642" w:rsidRPr="001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2642" w:rsidRPr="001B08C2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="00222642" w:rsidRPr="001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2642" w:rsidRPr="001B08C2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="00222642" w:rsidRPr="001B08C2">
        <w:rPr>
          <w:rFonts w:ascii="Times New Roman" w:eastAsia="Times New Roman" w:hAnsi="Times New Roman" w:cs="Times New Roman"/>
          <w:sz w:val="24"/>
          <w:szCs w:val="24"/>
        </w:rPr>
        <w:t xml:space="preserve"> agama, </w:t>
      </w:r>
      <w:proofErr w:type="spellStart"/>
      <w:r w:rsidR="00222642" w:rsidRPr="001B08C2">
        <w:rPr>
          <w:rFonts w:ascii="Times New Roman" w:eastAsia="Times New Roman" w:hAnsi="Times New Roman" w:cs="Times New Roman"/>
          <w:sz w:val="24"/>
          <w:szCs w:val="24"/>
        </w:rPr>
        <w:t>suku</w:t>
      </w:r>
      <w:proofErr w:type="spellEnd"/>
      <w:r w:rsidR="00222642" w:rsidRPr="001B08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22642" w:rsidRPr="001B08C2"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 w:rsidR="00222642" w:rsidRPr="001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2642" w:rsidRPr="001B08C2"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="00222642" w:rsidRPr="001B08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22642" w:rsidRPr="001B08C2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="00222642" w:rsidRPr="001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2642" w:rsidRPr="001B08C2"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 w:rsidR="00222642" w:rsidRPr="001B08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22642" w:rsidRPr="001B08C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22642" w:rsidRPr="001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5E0D">
        <w:rPr>
          <w:rFonts w:ascii="Times New Roman" w:eastAsia="Times New Roman" w:hAnsi="Times New Roman" w:cs="Times New Roman"/>
          <w:sz w:val="24"/>
          <w:szCs w:val="24"/>
        </w:rPr>
        <w:t>membimbing</w:t>
      </w:r>
      <w:proofErr w:type="spellEnd"/>
      <w:r w:rsidR="00B15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5E0D">
        <w:rPr>
          <w:rFonts w:ascii="Times New Roman" w:eastAsia="Times New Roman" w:hAnsi="Times New Roman" w:cs="Times New Roman"/>
          <w:sz w:val="24"/>
          <w:szCs w:val="24"/>
        </w:rPr>
        <w:t>masyarak</w:t>
      </w:r>
      <w:proofErr w:type="spellEnd"/>
      <w:r w:rsidR="00B15E0D">
        <w:rPr>
          <w:rFonts w:ascii="Times New Roman" w:eastAsia="Times New Roman" w:hAnsi="Times New Roman" w:cs="Times New Roman"/>
          <w:sz w:val="24"/>
          <w:szCs w:val="24"/>
          <w:lang w:val="id-ID"/>
        </w:rPr>
        <w:t>at</w:t>
      </w:r>
      <w:r w:rsidR="003B4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A1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3B4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A1A">
        <w:rPr>
          <w:rFonts w:ascii="Times New Roman" w:eastAsia="Times New Roman" w:hAnsi="Times New Roman" w:cs="Times New Roman"/>
          <w:sz w:val="24"/>
          <w:szCs w:val="24"/>
        </w:rPr>
        <w:t>tahu</w:t>
      </w:r>
      <w:proofErr w:type="spellEnd"/>
      <w:r w:rsidR="003B4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A1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3B4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A1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3B4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A1A">
        <w:rPr>
          <w:rFonts w:ascii="Times New Roman" w:eastAsia="Times New Roman" w:hAnsi="Times New Roman" w:cs="Times New Roman"/>
          <w:sz w:val="24"/>
          <w:szCs w:val="24"/>
        </w:rPr>
        <w:t>mempertahankan</w:t>
      </w:r>
      <w:proofErr w:type="spellEnd"/>
      <w:r w:rsidR="003B4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A1A">
        <w:rPr>
          <w:rFonts w:ascii="Times New Roman" w:eastAsia="Times New Roman" w:hAnsi="Times New Roman" w:cs="Times New Roman"/>
          <w:sz w:val="24"/>
          <w:szCs w:val="24"/>
        </w:rPr>
        <w:t>hak-haknya</w:t>
      </w:r>
      <w:proofErr w:type="spellEnd"/>
      <w:r w:rsidR="003B4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A1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3B4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A1A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="00222642" w:rsidRPr="001B08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2642" w:rsidRPr="001B08C2" w:rsidRDefault="00222642" w:rsidP="00B01439">
      <w:pPr>
        <w:bidi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1439">
        <w:rPr>
          <w:rFonts w:ascii="Times New Roman" w:hAnsi="Times New Roman" w:cs="Times New Roman"/>
          <w:b/>
          <w:sz w:val="24"/>
          <w:szCs w:val="24"/>
        </w:rPr>
        <w:t>Misi</w:t>
      </w:r>
      <w:proofErr w:type="spellEnd"/>
      <w:r w:rsidR="00B0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</w:t>
      </w:r>
      <w:r w:rsidR="003B4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22642" w:rsidRPr="001B08C2" w:rsidRDefault="00222642" w:rsidP="00775C14">
      <w:pPr>
        <w:numPr>
          <w:ilvl w:val="0"/>
          <w:numId w:val="3"/>
        </w:numPr>
        <w:tabs>
          <w:tab w:val="clear" w:pos="720"/>
        </w:tabs>
        <w:bidi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B08C2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1B0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8C2">
        <w:rPr>
          <w:rFonts w:ascii="Times New Roman" w:eastAsia="Times New Roman" w:hAnsi="Times New Roman" w:cs="Times New Roman"/>
          <w:color w:val="000000"/>
          <w:sz w:val="24"/>
          <w:szCs w:val="24"/>
        </w:rPr>
        <w:t>bantuan</w:t>
      </w:r>
      <w:proofErr w:type="spellEnd"/>
      <w:r w:rsidRPr="001B0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8C2">
        <w:rPr>
          <w:rFonts w:ascii="Times New Roman" w:eastAsia="Times New Roman" w:hAnsi="Times New Roman" w:cs="Times New Roman"/>
          <w:color w:val="000000"/>
          <w:sz w:val="24"/>
          <w:szCs w:val="24"/>
        </w:rPr>
        <w:t>hukum</w:t>
      </w:r>
      <w:proofErr w:type="spellEnd"/>
      <w:r w:rsidRPr="001B0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8C2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1B0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8C2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1B0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8C2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1B0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8C2">
        <w:rPr>
          <w:rFonts w:ascii="Times New Roman" w:eastAsia="Times New Roman" w:hAnsi="Times New Roman" w:cs="Times New Roman"/>
          <w:color w:val="000000"/>
          <w:sz w:val="24"/>
          <w:szCs w:val="24"/>
        </w:rPr>
        <w:t>litigasi</w:t>
      </w:r>
      <w:proofErr w:type="spellEnd"/>
      <w:r w:rsidRPr="001B0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8C2"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1B0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 </w:t>
      </w:r>
      <w:proofErr w:type="spellStart"/>
      <w:r w:rsidRPr="001B08C2">
        <w:rPr>
          <w:rFonts w:ascii="Times New Roman" w:eastAsia="Times New Roman" w:hAnsi="Times New Roman" w:cs="Times New Roman"/>
          <w:color w:val="000000"/>
          <w:sz w:val="24"/>
          <w:szCs w:val="24"/>
        </w:rPr>
        <w:t>litigasi</w:t>
      </w:r>
      <w:proofErr w:type="spellEnd"/>
      <w:r w:rsidRPr="001B0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22642" w:rsidRPr="001B08C2" w:rsidRDefault="00222642" w:rsidP="00775C14">
      <w:pPr>
        <w:pStyle w:val="ListParagraph"/>
        <w:numPr>
          <w:ilvl w:val="0"/>
          <w:numId w:val="3"/>
        </w:numPr>
        <w:tabs>
          <w:tab w:val="clear" w:pos="720"/>
        </w:tabs>
        <w:bidi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08C2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1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8C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8C2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1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8C2">
        <w:rPr>
          <w:rFonts w:ascii="Times New Roman" w:eastAsia="Times New Roman" w:hAnsi="Times New Roman" w:cs="Times New Roman"/>
          <w:sz w:val="24"/>
          <w:szCs w:val="24"/>
        </w:rPr>
        <w:t>kesadaran</w:t>
      </w:r>
      <w:proofErr w:type="spellEnd"/>
      <w:r w:rsidRPr="001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8C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8C2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1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8C2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1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8C2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1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8C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8C2">
        <w:rPr>
          <w:rFonts w:ascii="Times New Roman" w:eastAsia="Times New Roman" w:hAnsi="Times New Roman" w:cs="Times New Roman"/>
          <w:sz w:val="24"/>
          <w:szCs w:val="24"/>
        </w:rPr>
        <w:t>penyelesaian</w:t>
      </w:r>
      <w:proofErr w:type="spellEnd"/>
      <w:r w:rsidRPr="001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8C2">
        <w:rPr>
          <w:rFonts w:ascii="Times New Roman" w:eastAsia="Times New Roman" w:hAnsi="Times New Roman" w:cs="Times New Roman"/>
          <w:sz w:val="24"/>
          <w:szCs w:val="24"/>
        </w:rPr>
        <w:t>masalah-masalah</w:t>
      </w:r>
      <w:proofErr w:type="spellEnd"/>
      <w:r w:rsidRPr="001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8C2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</w:p>
    <w:p w:rsidR="00222642" w:rsidRPr="001B08C2" w:rsidRDefault="00222642" w:rsidP="00775C14">
      <w:pPr>
        <w:pStyle w:val="ListParagraph"/>
        <w:numPr>
          <w:ilvl w:val="0"/>
          <w:numId w:val="3"/>
        </w:numPr>
        <w:tabs>
          <w:tab w:val="clear" w:pos="720"/>
        </w:tabs>
        <w:bidi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08C2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1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8C2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1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8C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8C2">
        <w:rPr>
          <w:rFonts w:ascii="Times New Roman" w:eastAsia="Times New Roman" w:hAnsi="Times New Roman" w:cs="Times New Roman"/>
          <w:sz w:val="24"/>
          <w:szCs w:val="24"/>
        </w:rPr>
        <w:t>keterlibatan</w:t>
      </w:r>
      <w:proofErr w:type="spellEnd"/>
      <w:r w:rsidRPr="001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8C2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B08C2">
        <w:rPr>
          <w:rFonts w:ascii="Times New Roman" w:eastAsia="Times New Roman" w:hAnsi="Times New Roman" w:cs="Times New Roman"/>
          <w:sz w:val="24"/>
          <w:szCs w:val="24"/>
        </w:rPr>
        <w:t xml:space="preserve">, alumni, </w:t>
      </w:r>
      <w:proofErr w:type="spellStart"/>
      <w:r w:rsidRPr="001B08C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8C2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1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8C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8C2"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 w:rsidRPr="001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8C2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1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8C2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1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8C2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1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8C2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1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8C2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</w:p>
    <w:p w:rsidR="00222642" w:rsidRDefault="00222642" w:rsidP="00775C14">
      <w:pPr>
        <w:numPr>
          <w:ilvl w:val="0"/>
          <w:numId w:val="3"/>
        </w:numPr>
        <w:tabs>
          <w:tab w:val="clear" w:pos="720"/>
        </w:tabs>
        <w:bidi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313E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06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13E">
        <w:rPr>
          <w:rFonts w:ascii="Times New Roman" w:eastAsia="Times New Roman" w:hAnsi="Times New Roman" w:cs="Times New Roman"/>
          <w:color w:val="000000"/>
          <w:sz w:val="24"/>
          <w:szCs w:val="24"/>
        </w:rPr>
        <w:t>pengkajian</w:t>
      </w:r>
      <w:proofErr w:type="spellEnd"/>
      <w:r w:rsidRPr="0006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313E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06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313E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06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13E">
        <w:rPr>
          <w:rFonts w:ascii="Times New Roman" w:eastAsia="Times New Roman" w:hAnsi="Times New Roman" w:cs="Times New Roman"/>
          <w:color w:val="000000"/>
          <w:sz w:val="24"/>
          <w:szCs w:val="24"/>
        </w:rPr>
        <w:t>pengembangan</w:t>
      </w:r>
      <w:proofErr w:type="spellEnd"/>
      <w:r w:rsidRPr="0006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13E">
        <w:rPr>
          <w:rFonts w:ascii="Times New Roman" w:eastAsia="Times New Roman" w:hAnsi="Times New Roman" w:cs="Times New Roman"/>
          <w:color w:val="000000"/>
          <w:sz w:val="24"/>
          <w:szCs w:val="24"/>
        </w:rPr>
        <w:t>praktik</w:t>
      </w:r>
      <w:proofErr w:type="spellEnd"/>
      <w:r w:rsidRPr="0006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13E">
        <w:rPr>
          <w:rFonts w:ascii="Times New Roman" w:eastAsia="Times New Roman" w:hAnsi="Times New Roman" w:cs="Times New Roman"/>
          <w:color w:val="000000"/>
          <w:sz w:val="24"/>
          <w:szCs w:val="24"/>
        </w:rPr>
        <w:t>hukum</w:t>
      </w:r>
      <w:proofErr w:type="spellEnd"/>
      <w:r w:rsidRPr="0006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13E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06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13E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="003B4A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2642" w:rsidRPr="0006313E" w:rsidRDefault="00222642" w:rsidP="00775C14">
      <w:pPr>
        <w:numPr>
          <w:ilvl w:val="0"/>
          <w:numId w:val="3"/>
        </w:numPr>
        <w:tabs>
          <w:tab w:val="clear" w:pos="720"/>
        </w:tabs>
        <w:bidi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313E">
        <w:rPr>
          <w:rFonts w:ascii="Times New Roman" w:eastAsia="Times New Roman" w:hAnsi="Times New Roman" w:cs="Times New Roman"/>
          <w:color w:val="000000"/>
          <w:sz w:val="24"/>
          <w:szCs w:val="24"/>
        </w:rPr>
        <w:t>Menjalin</w:t>
      </w:r>
      <w:proofErr w:type="spellEnd"/>
      <w:r w:rsidRPr="0006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13E">
        <w:rPr>
          <w:rFonts w:ascii="Times New Roman" w:eastAsia="Times New Roman" w:hAnsi="Times New Roman" w:cs="Times New Roman"/>
          <w:color w:val="000000"/>
          <w:sz w:val="24"/>
          <w:szCs w:val="24"/>
        </w:rPr>
        <w:t>kerjasama</w:t>
      </w:r>
      <w:proofErr w:type="spellEnd"/>
      <w:r w:rsidRPr="0006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06313E">
        <w:rPr>
          <w:rFonts w:ascii="Times New Roman" w:eastAsia="Times New Roman" w:hAnsi="Times New Roman" w:cs="Times New Roman"/>
          <w:color w:val="000000"/>
          <w:sz w:val="24"/>
          <w:szCs w:val="24"/>
        </w:rPr>
        <w:t>saling</w:t>
      </w:r>
      <w:proofErr w:type="spellEnd"/>
      <w:r w:rsidRPr="0006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13E">
        <w:rPr>
          <w:rFonts w:ascii="Times New Roman" w:eastAsia="Times New Roman" w:hAnsi="Times New Roman" w:cs="Times New Roman"/>
          <w:color w:val="000000"/>
          <w:sz w:val="24"/>
          <w:szCs w:val="24"/>
        </w:rPr>
        <w:t>menguntungkan</w:t>
      </w:r>
      <w:proofErr w:type="spellEnd"/>
      <w:r w:rsidRPr="0006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13E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06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13E">
        <w:rPr>
          <w:rFonts w:ascii="Times New Roman" w:eastAsia="Times New Roman" w:hAnsi="Times New Roman" w:cs="Times New Roman"/>
          <w:color w:val="000000"/>
          <w:sz w:val="24"/>
          <w:szCs w:val="24"/>
        </w:rPr>
        <w:t>lembaga</w:t>
      </w:r>
      <w:proofErr w:type="spellEnd"/>
      <w:r w:rsidRPr="0006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13E">
        <w:rPr>
          <w:rFonts w:ascii="Times New Roman" w:eastAsia="Times New Roman" w:hAnsi="Times New Roman" w:cs="Times New Roman"/>
          <w:color w:val="000000"/>
          <w:sz w:val="24"/>
          <w:szCs w:val="24"/>
        </w:rPr>
        <w:t>pemerintah</w:t>
      </w:r>
      <w:proofErr w:type="spellEnd"/>
      <w:r w:rsidRPr="0006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13E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06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 </w:t>
      </w:r>
      <w:proofErr w:type="spellStart"/>
      <w:r w:rsidRPr="0006313E">
        <w:rPr>
          <w:rFonts w:ascii="Times New Roman" w:eastAsia="Times New Roman" w:hAnsi="Times New Roman" w:cs="Times New Roman"/>
          <w:color w:val="000000"/>
          <w:sz w:val="24"/>
          <w:szCs w:val="24"/>
        </w:rPr>
        <w:t>pemerintah</w:t>
      </w:r>
      <w:proofErr w:type="spellEnd"/>
      <w:r w:rsidR="003B4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4A1A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3B4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4A1A">
        <w:rPr>
          <w:rFonts w:ascii="Times New Roman" w:eastAsia="Times New Roman" w:hAnsi="Times New Roman" w:cs="Times New Roman"/>
          <w:color w:val="000000"/>
          <w:sz w:val="24"/>
          <w:szCs w:val="24"/>
        </w:rPr>
        <w:t>pemberdayaan</w:t>
      </w:r>
      <w:proofErr w:type="spellEnd"/>
      <w:r w:rsidR="003B4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4A1A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="003B4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4A1A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proofErr w:type="spellEnd"/>
      <w:r w:rsidR="003B4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4A1A">
        <w:rPr>
          <w:rFonts w:ascii="Times New Roman" w:eastAsia="Times New Roman" w:hAnsi="Times New Roman" w:cs="Times New Roman"/>
          <w:color w:val="000000"/>
          <w:sz w:val="24"/>
          <w:szCs w:val="24"/>
        </w:rPr>
        <w:t>bidang</w:t>
      </w:r>
      <w:proofErr w:type="spellEnd"/>
      <w:r w:rsidR="003B4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4A1A">
        <w:rPr>
          <w:rFonts w:ascii="Times New Roman" w:eastAsia="Times New Roman" w:hAnsi="Times New Roman" w:cs="Times New Roman"/>
          <w:color w:val="000000"/>
          <w:sz w:val="24"/>
          <w:szCs w:val="24"/>
        </w:rPr>
        <w:t>hukum</w:t>
      </w:r>
      <w:proofErr w:type="spellEnd"/>
      <w:r w:rsidRPr="0006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3381D" w:rsidRPr="001C227D" w:rsidRDefault="00505889" w:rsidP="00E20530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="0026731B" w:rsidRPr="001C227D">
        <w:rPr>
          <w:rFonts w:ascii="Times New Roman" w:hAnsi="Times New Roman"/>
          <w:b/>
          <w:sz w:val="24"/>
          <w:szCs w:val="24"/>
        </w:rPr>
        <w:t>Struktur</w:t>
      </w:r>
      <w:proofErr w:type="spellEnd"/>
      <w:r w:rsidR="0026731B" w:rsidRPr="001C227D">
        <w:rPr>
          <w:rFonts w:ascii="Times New Roman" w:hAnsi="Times New Roman"/>
          <w:b/>
          <w:sz w:val="24"/>
          <w:szCs w:val="24"/>
        </w:rPr>
        <w:t xml:space="preserve"> LKBHI</w:t>
      </w:r>
    </w:p>
    <w:p w:rsidR="00D242C2" w:rsidRDefault="00D242C2" w:rsidP="00D242C2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STRUKTUR ORGANISASI</w:t>
      </w:r>
    </w:p>
    <w:p w:rsidR="00D242C2" w:rsidRDefault="00D242C2" w:rsidP="00D242C2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LEMBAGA KONSULTASI DAN BANTUAN HUKUM ISLAM (LKBHI)</w:t>
      </w:r>
    </w:p>
    <w:p w:rsidR="00D242C2" w:rsidRDefault="00D242C2" w:rsidP="00D242C2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STAIN SALATIGA</w:t>
      </w:r>
    </w:p>
    <w:p w:rsidR="00D242C2" w:rsidRDefault="00D242C2" w:rsidP="00D242C2">
      <w:pPr>
        <w:bidi w:val="0"/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89463B" w:rsidRPr="00E52D76" w:rsidRDefault="00156D82" w:rsidP="00D242C2">
      <w:pPr>
        <w:bidi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pict>
          <v:group id="_x0000_s1051" style="position:absolute;margin-left:2pt;margin-top:.95pt;width:429.25pt;height:143.8pt;z-index:251695104" coordorigin="1840,10716" coordsize="8585,287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5137;top:10716;width:1632;height:510;mso-width-relative:margin;mso-height-relative:margin" o:regroupid="1">
              <v:textbox style="mso-next-textbox:#_x0000_s1026">
                <w:txbxContent>
                  <w:p w:rsidR="00102D62" w:rsidRDefault="00102D62" w:rsidP="00102D62">
                    <w:pPr>
                      <w:jc w:val="center"/>
                    </w:pPr>
                    <w:r>
                      <w:rPr>
                        <w:rtl/>
                      </w:rPr>
                      <w:t>Direktur</w:t>
                    </w:r>
                  </w:p>
                </w:txbxContent>
              </v:textbox>
            </v:shape>
            <v:shape id="_x0000_s1033" type="#_x0000_t202" style="position:absolute;left:5137;top:10716;width:1632;height:510;mso-width-relative:margin;mso-height-relative:margin" o:regroupid="1">
              <v:textbox style="mso-next-textbox:#_x0000_s1033">
                <w:txbxContent>
                  <w:p w:rsidR="00DF0ACE" w:rsidRPr="00F6444A" w:rsidRDefault="00F6444A" w:rsidP="00102D62">
                    <w:pPr>
                      <w:jc w:val="center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DIREKTUR</w:t>
                    </w:r>
                  </w:p>
                </w:txbxContent>
              </v:textbox>
            </v:shape>
            <v:shape id="_x0000_s1034" type="#_x0000_t202" style="position:absolute;left:6525;top:11616;width:2115;height:510;mso-width-relative:margin;mso-height-relative:margin" o:regroupid="1">
              <v:textbox style="mso-next-textbox:#_x0000_s1034">
                <w:txbxContent>
                  <w:p w:rsidR="00DF0ACE" w:rsidRPr="00F6444A" w:rsidRDefault="00F6444A" w:rsidP="00DF0ACE">
                    <w:pPr>
                      <w:jc w:val="center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KONSULTAN AHLI</w:t>
                    </w:r>
                  </w:p>
                </w:txbxContent>
              </v:textbox>
            </v:shape>
            <v:shape id="_x0000_s1035" type="#_x0000_t202" style="position:absolute;left:3607;top:11631;width:1632;height:510;mso-width-relative:margin;mso-height-relative:margin" o:regroupid="1">
              <v:textbox style="mso-next-textbox:#_x0000_s1035">
                <w:txbxContent>
                  <w:p w:rsidR="00F6444A" w:rsidRPr="00F6444A" w:rsidRDefault="00F6444A" w:rsidP="00F6444A">
                    <w:pPr>
                      <w:jc w:val="center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ADVOKAD</w:t>
                    </w:r>
                  </w:p>
                </w:txbxContent>
              </v:textbox>
            </v:shape>
            <v:shape id="_x0000_s1036" type="#_x0000_t202" style="position:absolute;left:1840;top:12790;width:2600;height:791;mso-width-relative:margin;mso-height-relative:margin" o:regroupid="1">
              <v:textbox style="mso-next-textbox:#_x0000_s1036">
                <w:txbxContent>
                  <w:p w:rsidR="00F6444A" w:rsidRDefault="00F6444A" w:rsidP="00F6444A">
                    <w:pPr>
                      <w:jc w:val="center"/>
                    </w:pPr>
                    <w:r>
                      <w:rPr>
                        <w:lang w:val="id-ID"/>
                      </w:rPr>
                      <w:t>DIVISI BANTUAN  HUKUM DAN ADVOKASI</w:t>
                    </w:r>
                  </w:p>
                </w:txbxContent>
              </v:textbox>
            </v:shape>
            <v:shape id="_x0000_s1037" type="#_x0000_t202" style="position:absolute;left:4680;top:12801;width:2865;height:791;mso-width-relative:margin;mso-height-relative:margin" o:regroupid="1">
              <v:textbox style="mso-next-textbox:#_x0000_s1037">
                <w:txbxContent>
                  <w:p w:rsidR="00A440B5" w:rsidRDefault="00A440B5" w:rsidP="00A440B5">
                    <w:pPr>
                      <w:jc w:val="center"/>
                    </w:pPr>
                    <w:r>
                      <w:rPr>
                        <w:lang w:val="id-ID"/>
                      </w:rPr>
                      <w:t>DIVISI PENYULUHAN HUKUM DAN KONSULTASI</w:t>
                    </w:r>
                  </w:p>
                </w:txbxContent>
              </v:textbox>
            </v:shape>
            <v:shape id="_x0000_s1038" type="#_x0000_t202" style="position:absolute;left:7785;top:12801;width:2640;height:791;mso-width-relative:margin;mso-height-relative:margin" o:regroupid="1">
              <v:textbox style="mso-next-textbox:#_x0000_s1038">
                <w:txbxContent>
                  <w:p w:rsidR="00A440B5" w:rsidRDefault="00A440B5" w:rsidP="00A440B5">
                    <w:pPr>
                      <w:jc w:val="center"/>
                    </w:pPr>
                    <w:r>
                      <w:rPr>
                        <w:lang w:val="id-ID"/>
                      </w:rPr>
                      <w:t>DIVISI PENELITIAN DAN PENGEMBANGAN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5865;top:11226;width:0;height:1575" o:connectortype="straight" o:regroupid="1"/>
            <v:shape id="_x0000_s1040" type="#_x0000_t32" style="position:absolute;left:5239;top:11826;width:1286;height:0" o:connectortype="straight" o:regroupid="1"/>
            <v:shape id="_x0000_s1043" type="#_x0000_t32" style="position:absolute;left:5242;top:11901;width:1286;height:0" o:connectortype="straight" o:regroupid="1" strokeweight="1pt">
              <v:stroke dashstyle="dash"/>
            </v:shape>
            <v:shape id="_x0000_s1044" type="#_x0000_t32" style="position:absolute;left:2970;top:12456;width:6240;height:0" o:connectortype="straight" o:regroupid="1"/>
            <v:shape id="_x0000_s1045" type="#_x0000_t32" style="position:absolute;left:2970;top:12456;width:0;height:334" o:connectortype="straight" o:regroupid="1"/>
            <v:shape id="_x0000_s1048" type="#_x0000_t32" style="position:absolute;left:9210;top:12456;width:0;height:345" o:connectortype="straight" o:regroupid="1"/>
          </v:group>
        </w:pict>
      </w:r>
    </w:p>
    <w:p w:rsidR="00102D62" w:rsidRDefault="00102D62" w:rsidP="008E7098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102D62" w:rsidRDefault="00102D62" w:rsidP="00102D62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857B92" w:rsidRDefault="00857B92" w:rsidP="00102D62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857B92" w:rsidRDefault="00857B92" w:rsidP="00857B92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F6444A" w:rsidRDefault="00F6444A" w:rsidP="006D07A0">
      <w:pPr>
        <w:bidi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:rsidR="001C227D" w:rsidRPr="00505889" w:rsidRDefault="001C227D" w:rsidP="00505889">
      <w:pPr>
        <w:bidi w:val="0"/>
        <w:spacing w:after="0" w:line="360" w:lineRule="auto"/>
        <w:ind w:left="720" w:hanging="294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05889">
        <w:rPr>
          <w:rFonts w:ascii="Times New Roman" w:eastAsia="Times New Roman" w:hAnsi="Times New Roman" w:cs="Times New Roman"/>
          <w:b/>
          <w:sz w:val="24"/>
          <w:szCs w:val="24"/>
        </w:rPr>
        <w:t>Penjelasan</w:t>
      </w:r>
      <w:proofErr w:type="spellEnd"/>
    </w:p>
    <w:p w:rsidR="008C6B6B" w:rsidRDefault="005E23CE" w:rsidP="00505889">
      <w:pPr>
        <w:bidi w:val="0"/>
        <w:spacing w:after="0" w:line="360" w:lineRule="auto"/>
        <w:ind w:left="426"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Keberadaan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227D" w:rsidRPr="001C227D">
        <w:rPr>
          <w:rFonts w:ascii="Times New Roman" w:eastAsia="Times New Roman" w:hAnsi="Times New Roman" w:cs="Times New Roman"/>
          <w:bCs/>
          <w:sz w:val="24"/>
          <w:szCs w:val="24"/>
        </w:rPr>
        <w:t xml:space="preserve">Tim </w:t>
      </w:r>
      <w:proofErr w:type="spellStart"/>
      <w:r w:rsidR="001C227D" w:rsidRPr="001C227D">
        <w:rPr>
          <w:rFonts w:ascii="Times New Roman" w:eastAsia="Times New Roman" w:hAnsi="Times New Roman" w:cs="Times New Roman"/>
          <w:bCs/>
          <w:sz w:val="24"/>
          <w:szCs w:val="24"/>
        </w:rPr>
        <w:t>Ahli</w:t>
      </w:r>
      <w:proofErr w:type="spellEnd"/>
      <w:r w:rsidR="001C227D" w:rsidRPr="001C22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227D" w:rsidRPr="001C227D">
        <w:rPr>
          <w:rFonts w:ascii="Times New Roman" w:eastAsia="Times New Roman" w:hAnsi="Times New Roman" w:cs="Times New Roman"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perlu</w:t>
      </w:r>
      <w:r w:rsidR="001C227D" w:rsidRPr="001C227D">
        <w:rPr>
          <w:rFonts w:ascii="Times New Roman" w:eastAsia="Times New Roman" w:hAnsi="Times New Roman" w:cs="Times New Roman"/>
          <w:bCs/>
          <w:sz w:val="24"/>
          <w:szCs w:val="24"/>
        </w:rPr>
        <w:t>kan</w:t>
      </w:r>
      <w:proofErr w:type="spellEnd"/>
      <w:r w:rsidR="001C22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227D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="001C227D">
        <w:rPr>
          <w:rFonts w:ascii="Times New Roman" w:eastAsia="Times New Roman" w:hAnsi="Times New Roman" w:cs="Times New Roman"/>
          <w:bCs/>
          <w:sz w:val="24"/>
          <w:szCs w:val="24"/>
        </w:rPr>
        <w:t xml:space="preserve"> m</w:t>
      </w:r>
      <w:r w:rsidR="001C227D">
        <w:rPr>
          <w:rFonts w:ascii="Times New Roman" w:hAnsi="Times New Roman" w:cs="Times New Roman"/>
          <w:sz w:val="24"/>
          <w:szCs w:val="24"/>
          <w:lang w:val="id-ID"/>
        </w:rPr>
        <w:t xml:space="preserve">emberikan pertimbangan dan saran dalam pelayanan di bidang bantuan hukum, konsultasi hukum, penyuluhan </w:t>
      </w:r>
      <w:r w:rsidR="001C227D">
        <w:rPr>
          <w:rFonts w:ascii="Times New Roman" w:hAnsi="Times New Roman" w:cs="Times New Roman"/>
          <w:sz w:val="24"/>
          <w:szCs w:val="24"/>
          <w:lang w:val="id-ID"/>
        </w:rPr>
        <w:lastRenderedPageBreak/>
        <w:t>hukum dan pengembangan lembaga.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Advokat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partner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LKBHI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kasus-kasus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litigasi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keahliannya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6B6B" w:rsidRDefault="008C6B6B" w:rsidP="005551D3">
      <w:pPr>
        <w:bidi w:val="0"/>
        <w:spacing w:after="0" w:line="360" w:lineRule="auto"/>
        <w:ind w:left="426"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Divisi Bantuan Hukum dan Advokasi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litigasi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litigasi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konsultasi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pembu</w:t>
      </w:r>
      <w:r>
        <w:rPr>
          <w:rFonts w:ascii="Times New Roman" w:eastAsia="Times New Roman" w:hAnsi="Times New Roman" w:cs="Times New Roman"/>
          <w:sz w:val="24"/>
          <w:szCs w:val="24"/>
        </w:rPr>
        <w:t>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legal opinion,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1D3">
        <w:rPr>
          <w:rFonts w:ascii="Times New Roman" w:hAnsi="Times New Roman" w:cs="Times New Roman"/>
          <w:sz w:val="24"/>
          <w:szCs w:val="24"/>
          <w:lang w:val="id-ID"/>
        </w:rPr>
        <w:t>lain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-lain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6B6B" w:rsidRDefault="008C6B6B" w:rsidP="005551D3">
      <w:pPr>
        <w:bidi w:val="0"/>
        <w:spacing w:after="0" w:line="360" w:lineRule="auto"/>
        <w:ind w:left="426"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01F9C">
        <w:rPr>
          <w:rFonts w:ascii="Times New Roman" w:eastAsia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ivisi Penyuluhan dan Konsultasi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penyuluhan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sosialisasi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perundang-undangan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lapisan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>,  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pedesaan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sekolah-sekolah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rangka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kesadaran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1D3">
        <w:rPr>
          <w:rFonts w:ascii="Times New Roman" w:hAnsi="Times New Roman" w:cs="Times New Roman"/>
          <w:sz w:val="24"/>
          <w:szCs w:val="24"/>
          <w:lang w:val="id-ID"/>
        </w:rPr>
        <w:t>langsung</w:t>
      </w:r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brosur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, media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cetak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elektroni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Divisi Penelitian dan Pengembangan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51D3">
        <w:rPr>
          <w:rFonts w:ascii="Times New Roman" w:eastAsia="Times New Roman" w:hAnsi="Times New Roman" w:cs="Times New Roman"/>
          <w:sz w:val="24"/>
          <w:szCs w:val="24"/>
        </w:rPr>
        <w:t>pembekalan</w:t>
      </w:r>
      <w:proofErr w:type="spellEnd"/>
      <w:r w:rsidR="0055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51D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55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51D3"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 w:rsidR="0055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51D3">
        <w:rPr>
          <w:rFonts w:ascii="Times New Roman" w:eastAsia="Times New Roman" w:hAnsi="Times New Roman" w:cs="Times New Roman"/>
          <w:sz w:val="24"/>
          <w:szCs w:val="24"/>
        </w:rPr>
        <w:t>ket</w:t>
      </w:r>
      <w:r>
        <w:rPr>
          <w:rFonts w:ascii="Times New Roman" w:eastAsia="Times New Roman" w:hAnsi="Times New Roman" w:cs="Times New Roman"/>
          <w:sz w:val="24"/>
          <w:szCs w:val="24"/>
        </w:rPr>
        <w:t>rampilan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diskusi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F9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menjalin kerjasama dengan lembaga lain seperti Kepolisian, Pengadilan Negeri, Pengadilan Agama, Pemerintah Daerah serta lembaga lain yang menunjang pengembangan Lembaga Konsultasi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6D07A0">
        <w:rPr>
          <w:rFonts w:ascii="Times New Roman" w:eastAsia="Times New Roman" w:hAnsi="Times New Roman" w:cs="Times New Roman"/>
          <w:sz w:val="24"/>
          <w:szCs w:val="24"/>
          <w:lang w:val="id-ID"/>
        </w:rPr>
        <w:t>an Bantuan Hukum Islam (LKBHI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) STAIN Salatiga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84C" w:rsidRPr="006D07A0" w:rsidRDefault="0088629B" w:rsidP="0088629B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0D684C" w:rsidRPr="006D07A0">
        <w:rPr>
          <w:rFonts w:ascii="Times New Roman" w:eastAsia="Times New Roman" w:hAnsi="Times New Roman" w:cs="Times New Roman"/>
          <w:b/>
          <w:sz w:val="24"/>
          <w:szCs w:val="24"/>
        </w:rPr>
        <w:t>Prosedur</w:t>
      </w:r>
      <w:proofErr w:type="spellEnd"/>
      <w:r w:rsidR="000D684C" w:rsidRPr="006D07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84C" w:rsidRPr="006D07A0">
        <w:rPr>
          <w:rFonts w:ascii="Times New Roman" w:eastAsia="Times New Roman" w:hAnsi="Times New Roman" w:cs="Times New Roman"/>
          <w:b/>
          <w:sz w:val="24"/>
          <w:szCs w:val="24"/>
        </w:rPr>
        <w:t>Pelayanan</w:t>
      </w:r>
      <w:proofErr w:type="spellEnd"/>
      <w:r w:rsidR="000D684C" w:rsidRPr="006D07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84C" w:rsidRPr="006D07A0">
        <w:rPr>
          <w:rFonts w:ascii="Times New Roman" w:eastAsia="Times New Roman" w:hAnsi="Times New Roman" w:cs="Times New Roman"/>
          <w:b/>
          <w:sz w:val="24"/>
          <w:szCs w:val="24"/>
        </w:rPr>
        <w:t>Klien</w:t>
      </w:r>
      <w:proofErr w:type="spellEnd"/>
      <w:r w:rsidR="000D684C" w:rsidRPr="006D07A0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0D684C" w:rsidRPr="006D07A0">
        <w:rPr>
          <w:rFonts w:ascii="Times New Roman" w:eastAsia="Times New Roman" w:hAnsi="Times New Roman" w:cs="Times New Roman"/>
          <w:b/>
          <w:sz w:val="24"/>
          <w:szCs w:val="24"/>
        </w:rPr>
        <w:t>Masyarakat</w:t>
      </w:r>
      <w:proofErr w:type="spellEnd"/>
      <w:r w:rsidR="000D684C" w:rsidRPr="006D07A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D684C" w:rsidRDefault="000D684C" w:rsidP="003463FD">
      <w:pPr>
        <w:bidi w:val="0"/>
        <w:spacing w:after="0" w:line="360" w:lineRule="auto"/>
        <w:ind w:left="426" w:firstLine="58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profesionalisme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pelayana</w:t>
      </w:r>
      <w:r w:rsidR="006D07A0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6D0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07A0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6D0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07A0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6D0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07A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6D0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07A0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="006D0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07A0"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z w:val="24"/>
          <w:szCs w:val="24"/>
        </w:rPr>
        <w:t>kum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konsultasi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pendampingan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LKBHI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LKBHI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menetapkan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684C" w:rsidRDefault="000D684C" w:rsidP="003463FD">
      <w:pPr>
        <w:pStyle w:val="ListParagraph"/>
        <w:numPr>
          <w:ilvl w:val="0"/>
          <w:numId w:val="4"/>
        </w:numPr>
        <w:bidi w:val="0"/>
        <w:spacing w:after="0" w:line="360" w:lineRule="auto"/>
        <w:ind w:left="284" w:firstLine="14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</w:p>
    <w:p w:rsidR="000D684C" w:rsidRDefault="000D684C" w:rsidP="003463FD">
      <w:pPr>
        <w:pStyle w:val="ListParagraph"/>
        <w:bidi w:val="0"/>
        <w:spacing w:after="0" w:line="360" w:lineRule="auto"/>
        <w:ind w:left="709" w:firstLine="42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48C5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D07A0">
        <w:rPr>
          <w:rFonts w:ascii="Times New Roman" w:hAnsi="Times New Roman" w:cs="Times New Roman"/>
          <w:i/>
          <w:sz w:val="24"/>
          <w:szCs w:val="24"/>
        </w:rPr>
        <w:t>front office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B48C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nsultasi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dikonsultasikan</w:t>
      </w:r>
      <w:proofErr w:type="spellEnd"/>
      <w:r w:rsidR="001B48C5">
        <w:rPr>
          <w:rFonts w:ascii="Times New Roman" w:hAnsi="Times New Roman" w:cs="Times New Roman"/>
          <w:sz w:val="24"/>
          <w:szCs w:val="24"/>
        </w:rPr>
        <w:t>.</w:t>
      </w:r>
      <w:r w:rsidR="0082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21F1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82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F1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2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F10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82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F10">
        <w:rPr>
          <w:rFonts w:ascii="Times New Roman" w:hAnsi="Times New Roman" w:cs="Times New Roman"/>
          <w:sz w:val="24"/>
          <w:szCs w:val="24"/>
        </w:rPr>
        <w:t>diantar</w:t>
      </w:r>
      <w:proofErr w:type="spellEnd"/>
      <w:r w:rsidR="0082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F1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21F10">
        <w:rPr>
          <w:rFonts w:ascii="Times New Roman" w:hAnsi="Times New Roman" w:cs="Times New Roman"/>
          <w:sz w:val="24"/>
          <w:szCs w:val="24"/>
        </w:rPr>
        <w:t xml:space="preserve"> d</w:t>
      </w:r>
      <w:r w:rsidR="00821F10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 w:rsidR="001B48C5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1B4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8C5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="001B4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8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B4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8C5"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 w:rsidR="001B4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8C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1B4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8C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B4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8C5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="001B4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8C5">
        <w:rPr>
          <w:rFonts w:ascii="Times New Roman" w:hAnsi="Times New Roman" w:cs="Times New Roman"/>
          <w:sz w:val="24"/>
          <w:szCs w:val="24"/>
        </w:rPr>
        <w:t>konsultan</w:t>
      </w:r>
      <w:proofErr w:type="spellEnd"/>
      <w:r w:rsidR="001B4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8C5">
        <w:rPr>
          <w:rFonts w:ascii="Times New Roman" w:hAnsi="Times New Roman" w:cs="Times New Roman"/>
          <w:sz w:val="24"/>
          <w:szCs w:val="24"/>
        </w:rPr>
        <w:t>hukumnya</w:t>
      </w:r>
      <w:proofErr w:type="spellEnd"/>
      <w:r w:rsidR="001B4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8C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1B4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8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B4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8C5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1B4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8C5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="001B4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8C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1B48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48C5">
        <w:rPr>
          <w:rFonts w:ascii="Times New Roman" w:hAnsi="Times New Roman" w:cs="Times New Roman"/>
          <w:sz w:val="24"/>
          <w:szCs w:val="24"/>
        </w:rPr>
        <w:t>ditulisnya</w:t>
      </w:r>
      <w:proofErr w:type="spellEnd"/>
      <w:r w:rsidR="001B4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8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B4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8C5">
        <w:rPr>
          <w:rFonts w:ascii="Times New Roman" w:hAnsi="Times New Roman" w:cs="Times New Roman"/>
          <w:sz w:val="24"/>
          <w:szCs w:val="24"/>
        </w:rPr>
        <w:t>blanko</w:t>
      </w:r>
      <w:proofErr w:type="spellEnd"/>
      <w:r w:rsidR="001B4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8C5"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 w:rsidR="001B48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48C5" w:rsidRDefault="001B48C5" w:rsidP="008A0BEE">
      <w:pPr>
        <w:pStyle w:val="ListParagraph"/>
        <w:numPr>
          <w:ilvl w:val="0"/>
          <w:numId w:val="4"/>
        </w:numPr>
        <w:bidi w:val="0"/>
        <w:spacing w:after="0" w:line="360" w:lineRule="auto"/>
        <w:ind w:left="284" w:firstLine="14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Advokasi</w:t>
      </w:r>
      <w:proofErr w:type="spellEnd"/>
    </w:p>
    <w:p w:rsidR="001B48C5" w:rsidRDefault="001B48C5" w:rsidP="008A0BEE">
      <w:pPr>
        <w:pStyle w:val="ListParagraph"/>
        <w:bidi w:val="0"/>
        <w:spacing w:after="0" w:line="360" w:lineRule="auto"/>
        <w:ind w:left="709" w:firstLine="42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D07A0">
        <w:rPr>
          <w:rFonts w:ascii="Times New Roman" w:hAnsi="Times New Roman" w:cs="Times New Roman"/>
          <w:i/>
          <w:sz w:val="24"/>
          <w:szCs w:val="24"/>
        </w:rPr>
        <w:t>front office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advokasi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D07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D07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advokasi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Advokasi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Advokat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48C5" w:rsidRDefault="00E851E4" w:rsidP="00F856E9">
      <w:pPr>
        <w:pStyle w:val="ListParagraph"/>
        <w:numPr>
          <w:ilvl w:val="0"/>
          <w:numId w:val="4"/>
        </w:numPr>
        <w:bidi w:val="0"/>
        <w:spacing w:after="0" w:line="360" w:lineRule="auto"/>
        <w:ind w:left="284" w:firstLine="14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</w:p>
    <w:p w:rsidR="00E851E4" w:rsidRDefault="00E851E4" w:rsidP="007973BC">
      <w:pPr>
        <w:pStyle w:val="ListParagraph"/>
        <w:bidi w:val="0"/>
        <w:spacing w:after="0" w:line="360" w:lineRule="auto"/>
        <w:ind w:left="709" w:firstLine="425"/>
        <w:jc w:val="both"/>
        <w:outlineLvl w:val="2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D07A0">
        <w:rPr>
          <w:rFonts w:ascii="Times New Roman" w:hAnsi="Times New Roman" w:cs="Times New Roman"/>
          <w:i/>
          <w:sz w:val="24"/>
          <w:szCs w:val="24"/>
        </w:rPr>
        <w:t>front office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7973BC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membicara</w:t>
      </w:r>
      <w:r w:rsidR="006D07A0"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menegosiasikan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terlaksananya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</w:t>
      </w:r>
      <w:r w:rsidR="006D07A0">
        <w:rPr>
          <w:rFonts w:ascii="Times New Roman" w:hAnsi="Times New Roman" w:cs="Times New Roman"/>
          <w:sz w:val="24"/>
          <w:szCs w:val="24"/>
        </w:rPr>
        <w:t>u</w:t>
      </w:r>
      <w:r w:rsidR="00844551">
        <w:rPr>
          <w:rFonts w:ascii="Times New Roman" w:hAnsi="Times New Roman" w:cs="Times New Roman"/>
          <w:sz w:val="24"/>
          <w:szCs w:val="24"/>
        </w:rPr>
        <w:t>luhan</w:t>
      </w:r>
      <w:proofErr w:type="spellEnd"/>
      <w:r w:rsidR="00844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55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8445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44551">
        <w:rPr>
          <w:rFonts w:ascii="Times New Roman" w:hAnsi="Times New Roman" w:cs="Times New Roman"/>
          <w:sz w:val="24"/>
          <w:szCs w:val="24"/>
        </w:rPr>
        <w:t>dibu</w:t>
      </w:r>
      <w:proofErr w:type="spellEnd"/>
      <w:r w:rsidR="00844551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</w:rPr>
        <w:t>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7176" w:rsidRPr="001A7176" w:rsidRDefault="001A7176" w:rsidP="001A7176">
      <w:pPr>
        <w:pStyle w:val="ListParagraph"/>
        <w:bidi w:val="0"/>
        <w:spacing w:after="0" w:line="360" w:lineRule="auto"/>
        <w:ind w:left="709" w:firstLine="425"/>
        <w:jc w:val="both"/>
        <w:outlineLvl w:val="2"/>
        <w:rPr>
          <w:rFonts w:ascii="Times New Roman" w:hAnsi="Times New Roman" w:cs="Times New Roman"/>
          <w:sz w:val="24"/>
          <w:szCs w:val="24"/>
          <w:lang w:val="id-ID"/>
        </w:rPr>
      </w:pPr>
    </w:p>
    <w:p w:rsidR="00DB145B" w:rsidRPr="00DB145B" w:rsidRDefault="00DB145B" w:rsidP="00AD205F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Alamat </w:t>
      </w:r>
    </w:p>
    <w:p w:rsidR="00DB145B" w:rsidRPr="00AD205F" w:rsidRDefault="00DB145B" w:rsidP="00DB145B">
      <w:pPr>
        <w:bidi w:val="0"/>
        <w:spacing w:before="100" w:beforeAutospacing="1" w:after="100" w:afterAutospacing="1" w:line="240" w:lineRule="auto"/>
        <w:ind w:left="426"/>
        <w:jc w:val="both"/>
        <w:outlineLvl w:val="2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LKBHI STAIN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Salatiga</w:t>
      </w:r>
      <w:proofErr w:type="spellEnd"/>
      <w:r w:rsidR="00AD205F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DB145B" w:rsidRPr="0090027D" w:rsidRDefault="00DB145B" w:rsidP="00DB145B">
      <w:pPr>
        <w:bidi w:val="0"/>
        <w:spacing w:before="100" w:beforeAutospacing="1" w:after="100" w:afterAutospacing="1" w:line="240" w:lineRule="auto"/>
        <w:ind w:firstLine="426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0027D">
        <w:rPr>
          <w:rFonts w:ascii="Times New Roman" w:hAnsi="Times New Roman" w:cs="Times New Roman"/>
          <w:b/>
          <w:bCs/>
          <w:sz w:val="24"/>
          <w:szCs w:val="24"/>
        </w:rPr>
        <w:t>Kampus</w:t>
      </w:r>
      <w:proofErr w:type="spellEnd"/>
      <w:r w:rsidRPr="0090027D">
        <w:rPr>
          <w:rFonts w:ascii="Times New Roman" w:hAnsi="Times New Roman" w:cs="Times New Roman"/>
          <w:b/>
          <w:bCs/>
          <w:sz w:val="24"/>
          <w:szCs w:val="24"/>
        </w:rPr>
        <w:t xml:space="preserve"> II STAIN </w:t>
      </w:r>
      <w:proofErr w:type="spellStart"/>
      <w:r w:rsidRPr="0090027D">
        <w:rPr>
          <w:rFonts w:ascii="Times New Roman" w:hAnsi="Times New Roman" w:cs="Times New Roman"/>
          <w:b/>
          <w:bCs/>
          <w:sz w:val="24"/>
          <w:szCs w:val="24"/>
        </w:rPr>
        <w:t>Salatiga</w:t>
      </w:r>
      <w:proofErr w:type="spellEnd"/>
      <w:r w:rsidRPr="00900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027D">
        <w:rPr>
          <w:rFonts w:ascii="Times New Roman" w:hAnsi="Times New Roman" w:cs="Times New Roman"/>
          <w:b/>
          <w:bCs/>
          <w:sz w:val="24"/>
          <w:szCs w:val="24"/>
        </w:rPr>
        <w:t>Kembang</w:t>
      </w:r>
      <w:proofErr w:type="spellEnd"/>
      <w:r w:rsidRPr="0090027D">
        <w:rPr>
          <w:rFonts w:ascii="Times New Roman" w:hAnsi="Times New Roman" w:cs="Times New Roman"/>
          <w:b/>
          <w:bCs/>
          <w:sz w:val="24"/>
          <w:szCs w:val="24"/>
        </w:rPr>
        <w:t xml:space="preserve"> Arum</w:t>
      </w:r>
    </w:p>
    <w:p w:rsidR="00DB145B" w:rsidRPr="0090027D" w:rsidRDefault="00DB145B" w:rsidP="00DB145B">
      <w:pPr>
        <w:pStyle w:val="ListParagraph"/>
        <w:bidi w:val="0"/>
        <w:spacing w:before="100" w:beforeAutospacing="1" w:after="100" w:afterAutospacing="1" w:line="240" w:lineRule="auto"/>
        <w:ind w:left="426"/>
        <w:outlineLvl w:val="2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proofErr w:type="gramStart"/>
      <w:r w:rsidRPr="0090027D">
        <w:rPr>
          <w:rFonts w:ascii="Times New Roman" w:hAnsi="Times New Roman" w:cs="Times New Roman"/>
          <w:b/>
          <w:bCs/>
          <w:sz w:val="24"/>
          <w:szCs w:val="24"/>
        </w:rPr>
        <w:t>Telp</w:t>
      </w:r>
      <w:proofErr w:type="spellEnd"/>
      <w:r w:rsidRPr="0090027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900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0027D">
        <w:rPr>
          <w:rFonts w:ascii="Times New Roman" w:hAnsi="Times New Roman" w:cs="Times New Roman"/>
          <w:b/>
          <w:bCs/>
          <w:sz w:val="24"/>
          <w:szCs w:val="24"/>
        </w:rPr>
        <w:t>(0298) 323706</w:t>
      </w:r>
      <w:r w:rsidRPr="0090027D">
        <w:rPr>
          <w:b/>
          <w:bCs/>
        </w:rPr>
        <w:t xml:space="preserve"> </w:t>
      </w:r>
      <w:r w:rsidRPr="0090027D">
        <w:rPr>
          <w:rFonts w:ascii="Times New Roman" w:hAnsi="Times New Roman" w:cs="Times New Roman"/>
          <w:b/>
          <w:bCs/>
          <w:sz w:val="24"/>
          <w:szCs w:val="24"/>
        </w:rPr>
        <w:t xml:space="preserve">  Fax.</w:t>
      </w:r>
      <w:proofErr w:type="gramEnd"/>
      <w:r w:rsidRPr="0090027D">
        <w:rPr>
          <w:rFonts w:ascii="Times New Roman" w:hAnsi="Times New Roman" w:cs="Times New Roman"/>
          <w:b/>
          <w:bCs/>
          <w:sz w:val="24"/>
          <w:szCs w:val="24"/>
        </w:rPr>
        <w:t xml:space="preserve"> (0298) 323433</w:t>
      </w:r>
    </w:p>
    <w:p w:rsidR="00DB145B" w:rsidRDefault="00DB145B" w:rsidP="00DB145B">
      <w:pPr>
        <w:pStyle w:val="ListParagraph"/>
        <w:bidi w:val="0"/>
        <w:spacing w:before="100" w:beforeAutospacing="1" w:after="100" w:afterAutospacing="1" w:line="240" w:lineRule="auto"/>
        <w:ind w:left="360"/>
        <w:outlineLvl w:val="2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B145B" w:rsidRDefault="00DB145B" w:rsidP="00DB145B">
      <w:pPr>
        <w:pStyle w:val="ListParagraph"/>
        <w:bidi w:val="0"/>
        <w:spacing w:before="100" w:beforeAutospacing="1" w:after="100" w:afterAutospacing="1" w:line="240" w:lineRule="auto"/>
        <w:ind w:left="360"/>
        <w:outlineLvl w:val="2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028A8" w:rsidRPr="001A7176" w:rsidRDefault="00DB145B" w:rsidP="00DB145B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</w:t>
      </w:r>
      <w:proofErr w:type="spellStart"/>
      <w:r w:rsidR="001028A8" w:rsidRPr="001A7176">
        <w:rPr>
          <w:rFonts w:ascii="Times New Roman" w:hAnsi="Times New Roman" w:cs="Times New Roman"/>
          <w:b/>
          <w:bCs/>
          <w:sz w:val="24"/>
          <w:szCs w:val="24"/>
        </w:rPr>
        <w:t>enutup</w:t>
      </w:r>
      <w:proofErr w:type="spellEnd"/>
    </w:p>
    <w:p w:rsidR="000D684C" w:rsidRDefault="0010635E" w:rsidP="001C795C">
      <w:pPr>
        <w:bidi w:val="0"/>
        <w:spacing w:after="0" w:line="360" w:lineRule="auto"/>
        <w:ind w:left="426" w:firstLine="5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795C">
        <w:rPr>
          <w:rFonts w:ascii="Times New Roman" w:eastAsia="Times New Roman" w:hAnsi="Times New Roman" w:cs="Times New Roman"/>
          <w:sz w:val="24"/>
          <w:szCs w:val="24"/>
        </w:rPr>
        <w:t>Keberadaan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LKBHI STAIN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LKBHI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A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9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A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9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</w:t>
      </w:r>
      <w:r w:rsidR="000903A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0903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03A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9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A4">
        <w:rPr>
          <w:rFonts w:ascii="Times New Roman" w:hAnsi="Times New Roman" w:cs="Times New Roman"/>
          <w:sz w:val="24"/>
          <w:szCs w:val="24"/>
        </w:rPr>
        <w:t>sebatas</w:t>
      </w:r>
      <w:proofErr w:type="spellEnd"/>
      <w:r w:rsidR="0009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A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903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903A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09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A4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09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A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09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A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09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A4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0903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A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9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A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09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A4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="0009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A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9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A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09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A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09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A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09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A4">
        <w:rPr>
          <w:rFonts w:ascii="Times New Roman" w:hAnsi="Times New Roman" w:cs="Times New Roman"/>
          <w:sz w:val="24"/>
          <w:szCs w:val="24"/>
        </w:rPr>
        <w:t>lembaga-lembaga</w:t>
      </w:r>
      <w:proofErr w:type="spellEnd"/>
      <w:r w:rsidR="0009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A4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="0009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A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903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903A4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09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A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9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A4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09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03A4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0903A4">
        <w:rPr>
          <w:rFonts w:ascii="Times New Roman" w:hAnsi="Times New Roman" w:cs="Times New Roman"/>
          <w:sz w:val="24"/>
          <w:szCs w:val="24"/>
        </w:rPr>
        <w:t xml:space="preserve"> agar </w:t>
      </w:r>
      <w:r w:rsidR="000903A4" w:rsidRPr="000903A4">
        <w:rPr>
          <w:rFonts w:ascii="Times New Roman" w:hAnsi="Times New Roman" w:cs="Times New Roman"/>
          <w:i/>
          <w:sz w:val="24"/>
          <w:szCs w:val="24"/>
        </w:rPr>
        <w:t>justice for all</w:t>
      </w:r>
      <w:r w:rsidR="0009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A4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="0009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A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9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A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72052">
        <w:rPr>
          <w:rFonts w:ascii="Times New Roman" w:hAnsi="Times New Roman" w:cs="Times New Roman"/>
          <w:sz w:val="24"/>
          <w:szCs w:val="24"/>
        </w:rPr>
        <w:t>.</w:t>
      </w:r>
    </w:p>
    <w:p w:rsidR="00372052" w:rsidRDefault="00372052" w:rsidP="00372052">
      <w:pPr>
        <w:bidi w:val="0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C6B6B" w:rsidRDefault="008C6B6B" w:rsidP="008C6B6B"/>
    <w:p w:rsidR="008C6B6B" w:rsidRPr="00C01F9C" w:rsidRDefault="00B0756E" w:rsidP="008C6B6B">
      <w:pPr>
        <w:bidi w:val="0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Cs/>
          <w:noProof/>
          <w:sz w:val="27"/>
          <w:szCs w:val="27"/>
          <w:lang w:val="id-ID" w:eastAsia="id-ID"/>
        </w:rPr>
        <w:drawing>
          <wp:inline distT="0" distB="0" distL="0" distR="0">
            <wp:extent cx="5274310" cy="3955733"/>
            <wp:effectExtent l="19050" t="0" r="2540" b="0"/>
            <wp:docPr id="2" name="Picture 1" descr="D:\Profil Jurusan Syariah\SDC14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 Jurusan Syariah\SDC14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B6B" w:rsidRPr="005E23CE" w:rsidRDefault="008C6B6B" w:rsidP="008C6B6B">
      <w:pPr>
        <w:bidi w:val="0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C227D" w:rsidRDefault="00B0756E" w:rsidP="001C227D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noProof/>
          <w:sz w:val="27"/>
          <w:szCs w:val="27"/>
          <w:lang w:val="id-ID" w:eastAsia="id-ID"/>
        </w:rPr>
        <w:drawing>
          <wp:inline distT="0" distB="0" distL="0" distR="0">
            <wp:extent cx="5274310" cy="3955733"/>
            <wp:effectExtent l="19050" t="0" r="2540" b="0"/>
            <wp:docPr id="5" name="Picture 3" descr="D:\Profil Jurusan Syariah\SDC1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 Jurusan Syariah\SDC14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81D" w:rsidRDefault="0083381D" w:rsidP="00857B92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1C227D" w:rsidRPr="0083381D" w:rsidRDefault="001C227D" w:rsidP="001C227D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47694A" w:rsidRPr="00D963C3" w:rsidRDefault="0047694A" w:rsidP="00D963C3">
      <w:pPr>
        <w:bidi w:val="0"/>
        <w:rPr>
          <w:rFonts w:ascii="Times New Roman" w:hAnsi="Times New Roman"/>
        </w:rPr>
      </w:pPr>
    </w:p>
    <w:sectPr w:rsidR="0047694A" w:rsidRPr="00D963C3" w:rsidSect="003C31A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1F2"/>
    <w:multiLevelType w:val="hybridMultilevel"/>
    <w:tmpl w:val="641AA7D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1684C"/>
    <w:multiLevelType w:val="hybridMultilevel"/>
    <w:tmpl w:val="DC484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87DCF"/>
    <w:multiLevelType w:val="hybridMultilevel"/>
    <w:tmpl w:val="867E024A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2E229E"/>
    <w:multiLevelType w:val="multilevel"/>
    <w:tmpl w:val="908C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37FAD"/>
    <w:multiLevelType w:val="multilevel"/>
    <w:tmpl w:val="A2588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63C3"/>
    <w:rsid w:val="00034186"/>
    <w:rsid w:val="000903A4"/>
    <w:rsid w:val="000D3664"/>
    <w:rsid w:val="000D684C"/>
    <w:rsid w:val="000E5230"/>
    <w:rsid w:val="001028A8"/>
    <w:rsid w:val="00102D62"/>
    <w:rsid w:val="0010635E"/>
    <w:rsid w:val="00156D82"/>
    <w:rsid w:val="001A7176"/>
    <w:rsid w:val="001B48C5"/>
    <w:rsid w:val="001C227D"/>
    <w:rsid w:val="001C795C"/>
    <w:rsid w:val="00222642"/>
    <w:rsid w:val="00233B09"/>
    <w:rsid w:val="00251A21"/>
    <w:rsid w:val="0026731B"/>
    <w:rsid w:val="002F52F4"/>
    <w:rsid w:val="00333C26"/>
    <w:rsid w:val="00337C56"/>
    <w:rsid w:val="003463FD"/>
    <w:rsid w:val="003476E9"/>
    <w:rsid w:val="00372052"/>
    <w:rsid w:val="003A32B3"/>
    <w:rsid w:val="003A7D43"/>
    <w:rsid w:val="003B4A1A"/>
    <w:rsid w:val="003C31A0"/>
    <w:rsid w:val="003D68F6"/>
    <w:rsid w:val="00440B00"/>
    <w:rsid w:val="004563B5"/>
    <w:rsid w:val="00461623"/>
    <w:rsid w:val="0047694A"/>
    <w:rsid w:val="004A41F0"/>
    <w:rsid w:val="004B2ACB"/>
    <w:rsid w:val="00504EC6"/>
    <w:rsid w:val="00505889"/>
    <w:rsid w:val="00546BAA"/>
    <w:rsid w:val="00553F49"/>
    <w:rsid w:val="005551D3"/>
    <w:rsid w:val="005E23CE"/>
    <w:rsid w:val="005F552E"/>
    <w:rsid w:val="0062191C"/>
    <w:rsid w:val="00676DA0"/>
    <w:rsid w:val="006D07A0"/>
    <w:rsid w:val="00775C14"/>
    <w:rsid w:val="007973BC"/>
    <w:rsid w:val="00821F10"/>
    <w:rsid w:val="0083381D"/>
    <w:rsid w:val="00844551"/>
    <w:rsid w:val="00857B92"/>
    <w:rsid w:val="0088629B"/>
    <w:rsid w:val="0089463B"/>
    <w:rsid w:val="008A0BEE"/>
    <w:rsid w:val="008C6B6B"/>
    <w:rsid w:val="008E7098"/>
    <w:rsid w:val="0090027D"/>
    <w:rsid w:val="00902AFC"/>
    <w:rsid w:val="00952B51"/>
    <w:rsid w:val="00990370"/>
    <w:rsid w:val="00A2640E"/>
    <w:rsid w:val="00A26426"/>
    <w:rsid w:val="00A26808"/>
    <w:rsid w:val="00A440B5"/>
    <w:rsid w:val="00A86275"/>
    <w:rsid w:val="00A92EC8"/>
    <w:rsid w:val="00AD205F"/>
    <w:rsid w:val="00AD6C96"/>
    <w:rsid w:val="00AF2DEF"/>
    <w:rsid w:val="00AF4E46"/>
    <w:rsid w:val="00B01439"/>
    <w:rsid w:val="00B0756E"/>
    <w:rsid w:val="00B15E0D"/>
    <w:rsid w:val="00BB19B9"/>
    <w:rsid w:val="00C30134"/>
    <w:rsid w:val="00C87CFE"/>
    <w:rsid w:val="00D242C2"/>
    <w:rsid w:val="00D747C3"/>
    <w:rsid w:val="00D803A9"/>
    <w:rsid w:val="00D963C3"/>
    <w:rsid w:val="00DB145B"/>
    <w:rsid w:val="00DF0ACE"/>
    <w:rsid w:val="00E02981"/>
    <w:rsid w:val="00E20530"/>
    <w:rsid w:val="00E6161D"/>
    <w:rsid w:val="00E851E4"/>
    <w:rsid w:val="00F63296"/>
    <w:rsid w:val="00F6444A"/>
    <w:rsid w:val="00F70F72"/>
    <w:rsid w:val="00F8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7" type="connector" idref="#_x0000_s1039"/>
        <o:r id="V:Rule8" type="connector" idref="#_x0000_s1043"/>
        <o:r id="V:Rule9" type="connector" idref="#_x0000_s1044"/>
        <o:r id="V:Rule10" type="connector" idref="#_x0000_s1045"/>
        <o:r id="V:Rule11" type="connector" idref="#_x0000_s1048"/>
        <o:r id="V:Rule12" type="connector" idref="#_x0000_s104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4A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7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963C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63C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963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680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A7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2D6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EA130-8D75-4FBC-9245-F5FC8797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Software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Virtual PC</dc:creator>
  <cp:keywords/>
  <dc:description/>
  <cp:lastModifiedBy>User</cp:lastModifiedBy>
  <cp:revision>72</cp:revision>
  <dcterms:created xsi:type="dcterms:W3CDTF">2010-08-09T04:04:00Z</dcterms:created>
  <dcterms:modified xsi:type="dcterms:W3CDTF">2011-01-10T16:52:00Z</dcterms:modified>
</cp:coreProperties>
</file>